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BD" w:rsidRDefault="002A46BD" w:rsidP="002A46BD">
      <w:pPr>
        <w:tabs>
          <w:tab w:val="left" w:pos="6970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PATVIRTINTA</w:t>
      </w:r>
      <w:r>
        <w:rPr>
          <w:rFonts w:ascii="Times New Roman" w:hAnsi="Times New Roman"/>
          <w:sz w:val="24"/>
          <w:szCs w:val="24"/>
        </w:rPr>
        <w:tab/>
      </w:r>
    </w:p>
    <w:p w:rsidR="002A46BD" w:rsidRDefault="002A46BD" w:rsidP="002A46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Jaunuolių dienos centro direktoriaus</w:t>
      </w:r>
    </w:p>
    <w:p w:rsidR="002A46BD" w:rsidRDefault="002A46BD" w:rsidP="002A46BD">
      <w:pPr>
        <w:pStyle w:val="BodyTex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2017 m. spalio 11 d. įsakymu Nr. V-125</w:t>
      </w:r>
    </w:p>
    <w:p w:rsidR="002A46BD" w:rsidRDefault="002A46BD" w:rsidP="00B15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lt-LT"/>
        </w:rPr>
      </w:pPr>
    </w:p>
    <w:p w:rsidR="00A82992" w:rsidRPr="00943BAF" w:rsidRDefault="00A82992" w:rsidP="00B15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aps/>
          <w:noProof/>
          <w:color w:val="000000" w:themeColor="text1"/>
          <w:kern w:val="36"/>
          <w:sz w:val="24"/>
          <w:szCs w:val="24"/>
          <w:lang w:eastAsia="lt-LT"/>
        </w:rPr>
        <w:drawing>
          <wp:inline distT="0" distB="0" distL="0" distR="0">
            <wp:extent cx="1219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u_gera_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58" cy="61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992" w:rsidRPr="00943BAF" w:rsidRDefault="00A82992" w:rsidP="00B15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lt-LT"/>
        </w:rPr>
      </w:pPr>
    </w:p>
    <w:p w:rsidR="00CC692F" w:rsidRPr="00943BAF" w:rsidRDefault="00CC692F" w:rsidP="00B15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lt-LT"/>
        </w:rPr>
        <w:t xml:space="preserve">Jaunuolių dienos centro bendruomenės narių </w:t>
      </w:r>
    </w:p>
    <w:p w:rsidR="00B15360" w:rsidRPr="00943BAF" w:rsidRDefault="00CC692F" w:rsidP="00B15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lt-LT"/>
        </w:rPr>
        <w:t>teisės ir socialinė atsakomybė</w:t>
      </w:r>
    </w:p>
    <w:p w:rsidR="00B15360" w:rsidRPr="00943BAF" w:rsidRDefault="00B15360" w:rsidP="00B15360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lt-LT"/>
        </w:rPr>
      </w:pPr>
    </w:p>
    <w:p w:rsidR="00B9710D" w:rsidRPr="00943BAF" w:rsidRDefault="00A82992" w:rsidP="00A8299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centras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suvokia savo atsakomybę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paslaugų gavėjams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darbuotojams,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socialiniams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partneri</w:t>
      </w:r>
      <w:r w:rsidR="00FB64F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ams, aplinkai bei </w:t>
      </w:r>
      <w:r w:rsidR="002B027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visuomenei, todėl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realiai taiko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etikos, gerovės ir socialinės atsakomybės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principus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:rsidR="00B15360" w:rsidRPr="00943BAF" w:rsidRDefault="00B15360" w:rsidP="00A8299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A82992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iekiame būti žingsniu </w:t>
      </w:r>
      <w:r w:rsidR="00643A3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priekyje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saugodami </w:t>
      </w:r>
      <w:r w:rsidR="00A82992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paslaugų gavėjo ir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darbuotojo interesu</w:t>
      </w:r>
      <w:r w:rsidR="0063459A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s, puoselėdami tvarią aplinką bei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kovodami su korupcija.</w:t>
      </w:r>
    </w:p>
    <w:p w:rsidR="00A82992" w:rsidRPr="00943BAF" w:rsidRDefault="00A82992" w:rsidP="00B1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B15360" w:rsidRPr="00943BAF" w:rsidRDefault="00B15360" w:rsidP="00B15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Žmogaus teisės</w:t>
      </w:r>
    </w:p>
    <w:p w:rsidR="00A82992" w:rsidRPr="00943BAF" w:rsidRDefault="00A82992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centras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gerbia ir remia tarptautinę žmogaus teisių apsaugą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Netoleruojame jokios fizinės, žodinės ir seksualinės prievartos, grasinimo, priekabia</w:t>
      </w:r>
      <w:r w:rsidR="00F6040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vimų ar bauginimo, šiurkštaus bei</w:t>
      </w:r>
      <w:r w:rsidR="003655AA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žeminančio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elgesio. </w:t>
      </w:r>
      <w:r w:rsidR="00A82992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centro paslaugų gavėjai ir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darbuotojai gerbiami, o jų orumas saugomas.</w:t>
      </w:r>
    </w:p>
    <w:p w:rsidR="00A82992" w:rsidRPr="00943BAF" w:rsidRDefault="00A82992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Jaunuolių dienos centro paslaugų gavėjams ir </w:t>
      </w:r>
      <w:r w:rsidR="00F91EF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darbuotojams,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įstatymų nustatyta </w:t>
      </w:r>
      <w:r w:rsidR="00C93C8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tvarka,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užtikrinamos sveikos ir saugios darbo sąlygos, o į jų mokymą  bei kvalifikacijos kėlimą kasmet investuojama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Draudžiami veiksmai ir elgesys suprantami kaip gąsdinimas, priekabiavimas, agresijos ar muštynių provokavimas, religinių įsitikinimų, nepriimtinų </w:t>
      </w:r>
      <w:r w:rsidR="00DC0C67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kitiems,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436E1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propagavimas. </w:t>
      </w:r>
      <w:r w:rsidR="009665F9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Gąsdinimas, priekabiavimas, agresijos ar muštynių provokavimas, </w:t>
      </w:r>
      <w:r w:rsidR="0002334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religinių įsitikinimų, nepriimtinų kitiems,</w:t>
      </w:r>
      <w:r w:rsidR="00DC360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propagavimas – </w:t>
      </w:r>
      <w:r w:rsidR="006152B8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suprantama</w:t>
      </w:r>
      <w:r w:rsidR="00DC360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152B8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kaip draudžiami veiksmai ir elgesys.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Netoleruojame  jokio žmogų diskriminuojančio elgesio dėl jo rasės, tautybės, lyties, religinių, politinių įsitikinimų, priklausymo organizacijoms, sveikatos ar neįgalumo.</w:t>
      </w:r>
    </w:p>
    <w:p w:rsidR="00B15360" w:rsidRPr="00943BAF" w:rsidRDefault="00A82992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centras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tvirtai laikosi nuostatos, jog </w:t>
      </w:r>
      <w:r w:rsidR="005E1F8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paslaugų gavėjai ir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darbuotojai negali</w:t>
      </w:r>
      <w:r w:rsidR="007C3229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patirti jokio priekabiavimo, bauginimo </w:t>
      </w:r>
      <w:r w:rsidR="00A0794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ar nepagarbaus elgesio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Stengiamės užtikrinti ma</w:t>
      </w:r>
      <w:r w:rsidR="00227622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lonią aplinką, o visi aukščiau išvardinti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atvejai principingai vertinami kaip darbo drausmės </w:t>
      </w:r>
      <w:r w:rsidR="005E1F8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vidaus taisyklių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pažeidimai.</w:t>
      </w:r>
    </w:p>
    <w:p w:rsidR="005E1F83" w:rsidRPr="00943BAF" w:rsidRDefault="005E1F83" w:rsidP="00B1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B15360" w:rsidRPr="00943BAF" w:rsidRDefault="005E1F83" w:rsidP="00B15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Paslaugų gavėjų ir d</w:t>
      </w:r>
      <w:r w:rsidR="00B15360" w:rsidRPr="00943B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arbuotojų teisės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Taikome naujausius valdymo principus,</w:t>
      </w:r>
      <w:r w:rsidR="00A541B9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paslaugų gavėjus bei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darbuotojus įtraukiame į daugelį procesų ir lygiavertį dialogą su vadovais, tad mūsų veikloje nėra jokių priverstinio ar privalomojo darbo normų apraiškų.</w:t>
      </w:r>
    </w:p>
    <w:p w:rsidR="00B15360" w:rsidRPr="00943BAF" w:rsidRDefault="005E1F83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centras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gerbia ir pripažįsta darbuotojų teisę savanoriškai jungtis į profesines</w:t>
      </w:r>
      <w:r w:rsidR="0015522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sąjungas ar asociacijas bei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derėtis su darbdaviu.</w:t>
      </w:r>
    </w:p>
    <w:p w:rsidR="00B15360" w:rsidRPr="00943BAF" w:rsidRDefault="003F59D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Užtikrinama </w:t>
      </w:r>
      <w:r w:rsidR="00180C1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saugi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nekenksminga darbo aplinka, sistemingai vertinami galimi pavojai ir imamasi priemonių jiems šalinti. Darbuotojai </w:t>
      </w:r>
      <w:r w:rsidR="005E1F8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paslaugų gavėjai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periodiškai mokomi darbo saugos, higienos ir </w:t>
      </w:r>
      <w:r w:rsidR="00271938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bei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sveikatos apsaugos taisyklių.</w:t>
      </w:r>
    </w:p>
    <w:p w:rsidR="005E1F83" w:rsidRPr="00943BAF" w:rsidRDefault="005E1F83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centras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aktyviai dalyvauja įvairiose socialinėse iniciatyvose, ypač skatinančiose sportą ir sveiką gyvenseną. 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Visiems darbuotojams mokamas darbo užmokestis, atitinkantis jų atliekamą darbą ir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kompetenciją. Prieš įdarbinimą</w:t>
      </w:r>
      <w:r w:rsidR="00F753E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visi </w:t>
      </w:r>
      <w:r w:rsidR="006D657C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būsimi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darbuotojai supažindinami su darbo sąlygomis bei darbo užmokesčio sistema.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lastRenderedPageBreak/>
        <w:t>Darbuoto</w:t>
      </w:r>
      <w:r w:rsidR="0013167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jams užtikrinamas darbo laikas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remiantis įstatymų numatyta tvarka. Viršvalandinis darbas yra savanoriškas ir už jį apmokama pagal reikalavimus, </w:t>
      </w:r>
      <w:r w:rsidR="003E0C6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kurie numat</w:t>
      </w:r>
      <w:r w:rsidR="00E67644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yti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teisės aktuose.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Diskriminacija netoleruojama įdarbinimo, darbo užmokesčio, mokymosi, karjeros, darbo santykių nutraukimo </w:t>
      </w:r>
      <w:r w:rsidR="00307E55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ar išėjimo į pensiją klausimais, </w:t>
      </w:r>
      <w:r w:rsidR="0063747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taip pat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dėl rasės, tautybės, religijos, amžiaus, negalios, 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šeiminės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padėties, seksualinės orientacijos, narystės profesinėje sąjungoje ar politinių pažiūrų.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Darbuotojui</w:t>
      </w:r>
      <w:r w:rsidR="005E1F8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ar paslaugų gavėjui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pranešusiam apie vidaus tvarkos pažeidimą, nėra ir negali būti taikomos jokios </w:t>
      </w:r>
      <w:r w:rsidR="00C854A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neigiamos pasekmės už </w:t>
      </w:r>
      <w:r w:rsidR="00473B1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tokį </w:t>
      </w:r>
      <w:r w:rsidR="00253991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pranešimą</w:t>
      </w:r>
      <w:r w:rsidR="000C3BC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Darbo santykiai su </w:t>
      </w:r>
      <w:r w:rsidR="00397ACC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visais darbuotojais grindžiami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teisės aktais ir praktika. Asmeninio tobulėjimo ir karjeros galimyb</w:t>
      </w:r>
      <w:r w:rsidR="004141C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ė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 vienodai užtikrinamos visiems darbuotojams.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Mūsų 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įstaigos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vystymo strategija remiasi našia veikla ir inovacijomis, kurios neįmanomos be reikšmingų investicijų į technologijas bei žmones. Būtent todėl 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centro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darbuotojai nuolat kelia savo kvalifikaciją. Siekdami efektyvesnio 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įstaigos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funkcionavimo, veiksmingos plėtros ir gero vidinio mikroklimato, skatiname darbuotojus 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pilnai save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realizuoti ir vystyti gabumus.</w:t>
      </w:r>
    </w:p>
    <w:p w:rsidR="00943BAF" w:rsidRPr="00943BAF" w:rsidRDefault="00B15360" w:rsidP="004E6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Už </w:t>
      </w:r>
      <w:r w:rsidR="0060196C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gerą, nepriekaištingą </w:t>
      </w:r>
      <w:r w:rsidR="00AA01C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ilgalaikį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</w:t>
      </w:r>
      <w:r w:rsidR="00495D8B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rbą, pavyzdinį pareigų vykdymą, </w:t>
      </w:r>
      <w:r w:rsidR="00A252C8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įstaigos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darbuotojams taikomos skatinimo priemonės.</w:t>
      </w:r>
      <w:r w:rsidR="00B8513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B15360" w:rsidRPr="00943BAF" w:rsidRDefault="00B15360" w:rsidP="004E6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Darbuotoja</w:t>
      </w:r>
      <w:r w:rsidR="00B7350B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ms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taikom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 piniginiai, raštiški ir žodiniai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71CD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paskatinimai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pažymint jų indėlį į 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Jaunuolių dienos </w:t>
      </w:r>
      <w:r w:rsidR="00315D3D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centro 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sėkmę.</w:t>
      </w:r>
    </w:p>
    <w:p w:rsidR="005E1F83" w:rsidRPr="00943BAF" w:rsidRDefault="00B15360" w:rsidP="00FE7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Vienkartinių paramos sutarčių pagrindu skiriame lėšų darbuotojų profesinėms sąjungoms, darbuotojų 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centras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organizuoja ir remia darbuotojų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paslaugų gavėjų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kultūrinę, sportinę, turistinę veiklą, įvairius šventinius renginius. Rengiame keliones bei komandos formavimo užsiėmimus, remiame prasmingą darbuotojų 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bei paslaugų gavėjų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socialinę, sporto ir kitą veiklą.</w:t>
      </w:r>
      <w:r w:rsidR="00D375F4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Jaunuolių dienos 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centras</w:t>
      </w:r>
      <w:r w:rsidR="00C90869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26DA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organizuoja ir remia darbuotojų</w:t>
      </w:r>
      <w:r w:rsidR="00BA0EB1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bei</w:t>
      </w:r>
      <w:r w:rsidR="00026DA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paslaugų gavėjų  kultūrinę, sportinę, turistinę veiklą</w:t>
      </w:r>
      <w:r w:rsidR="007F35E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įvairius šventinius </w:t>
      </w:r>
      <w:r w:rsidR="0087245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renginiu</w:t>
      </w:r>
      <w:r w:rsidR="006F721A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s,</w:t>
      </w:r>
      <w:r w:rsidR="00026DA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keliones bei komand</w:t>
      </w:r>
      <w:r w:rsidR="0077611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os formavimo užsiėmimus, skatina</w:t>
      </w:r>
      <w:r w:rsidR="00D8736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prasmingą</w:t>
      </w:r>
      <w:r w:rsidR="00026DA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CA2452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socialinę</w:t>
      </w:r>
      <w:r w:rsidR="009F52EC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</w:t>
      </w:r>
      <w:r w:rsidR="00B22398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kitokią </w:t>
      </w:r>
      <w:r w:rsidR="00026DA6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veiklą.</w:t>
      </w:r>
    </w:p>
    <w:p w:rsidR="00B15360" w:rsidRPr="00943BAF" w:rsidRDefault="00B15360" w:rsidP="00B15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Aplinkos apsauga</w:t>
      </w:r>
    </w:p>
    <w:p w:rsidR="00B15360" w:rsidRPr="00943BAF" w:rsidRDefault="00755291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Dalyvaujame aplinkosaugos projektuose ir patys juos inicijuojame.</w:t>
      </w:r>
    </w:p>
    <w:p w:rsidR="0078471D" w:rsidRPr="00943BAF" w:rsidRDefault="0078471D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Mokome paslaug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ų gavėjus saugoti ir puoselėti</w:t>
      </w:r>
      <w:r w:rsidR="00632CB3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aplinką (pakelti numestą šiukšlę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rūšiuoti šiukšles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pan.)</w:t>
      </w:r>
    </w:p>
    <w:p w:rsidR="0058396E" w:rsidRPr="00943BAF" w:rsidRDefault="0058396E" w:rsidP="00CC692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B15360" w:rsidRPr="00943BAF" w:rsidRDefault="00B15360" w:rsidP="00B15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Kova su korupcija</w:t>
      </w:r>
    </w:p>
    <w:p w:rsidR="00B15360" w:rsidRPr="00943BAF" w:rsidRDefault="0058396E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centras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savo veikloje remiasi sąžiningumo, skaidrumo, atvirumo principais ir netoleruoja jokių korupcijos apraiškų.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Bet kokios kyšininkavimo ir koru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pcijos formos yra </w:t>
      </w:r>
      <w:r w:rsidR="00DD0BCB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netoleruotinos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Į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staigos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vadovybė viešai išreiškia tvirtą palaikymą kovai su korupcija.</w:t>
      </w:r>
    </w:p>
    <w:p w:rsidR="00B15360" w:rsidRPr="00943BAF" w:rsidRDefault="0058396E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Jaunuolių dienos centro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vadovai įsipareigoja nepažeisti su į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staigos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veikla susijusių teisės normų, įskaitant ir antikorupcines normas.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Draudžiamas kyšininkavimas, neoficialus piniginių išmokų siūlymas ar ėmimas.</w:t>
      </w:r>
    </w:p>
    <w:p w:rsidR="0058396E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Antikorupcinės nuostatos yra taikomos visiems darbuotojams</w:t>
      </w:r>
      <w:r w:rsidR="0058396E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paslaugų gavėjams. </w:t>
      </w:r>
    </w:p>
    <w:p w:rsidR="00B15360" w:rsidRPr="00943BAF" w:rsidRDefault="0058396E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Jaunuolių dienos centras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laikosi etiško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 veiklos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B267C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principų. 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</w:t>
      </w:r>
      <w:r w:rsidR="00F71F51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eikiame skaidriai ir atsakingai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priimdami sprendimus, kuri</w:t>
      </w:r>
      <w:r w:rsidR="00341D2B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gali daryti poveikį visuomenei.</w:t>
      </w:r>
    </w:p>
    <w:p w:rsidR="00B15360" w:rsidRPr="00943BAF" w:rsidRDefault="00B1536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Nuolat stebime su antikorupcija susijusią situaciją</w:t>
      </w:r>
      <w:r w:rsidR="00B267C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="00CA411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o </w:t>
      </w:r>
      <w:r w:rsidR="00FD26D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prireikus,</w:t>
      </w:r>
      <w:r w:rsidR="00006469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apie galimas  jos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apraiškas pranešame kompetentingoms institucijoms. Periodiškai peržiūrime Etikos </w:t>
      </w:r>
      <w:r w:rsidR="00B267C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taisykles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esant būtinybei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j</w:t>
      </w:r>
      <w:r w:rsidR="00B267C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as</w:t>
      </w:r>
      <w:r w:rsidR="0054758C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aktualizuojame, atsižvelgdami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į realią </w:t>
      </w:r>
      <w:r w:rsidR="00943BA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padėtį</w:t>
      </w:r>
      <w:r w:rsidR="00280F3F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šioje srityje.</w:t>
      </w:r>
    </w:p>
    <w:p w:rsidR="00B15360" w:rsidRPr="00943BAF" w:rsidRDefault="00B267C0" w:rsidP="00CC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Įstaiga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A40A59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bendradarbiauja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su partneriais bei suinteresuotomis organizacijomis,</w:t>
      </w:r>
      <w:r w:rsidR="002263A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kurios</w:t>
      </w:r>
      <w:r w:rsidR="009307B8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806D5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kovoja</w:t>
      </w:r>
      <w:r w:rsidR="00B15360" w:rsidRPr="00943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su korupcija, taip prisidėdama prie visuomenės socialinės raidos ir gerovės. </w:t>
      </w:r>
    </w:p>
    <w:p w:rsidR="00564325" w:rsidRPr="00943BAF" w:rsidRDefault="00564325" w:rsidP="00CC692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sectPr w:rsidR="00564325" w:rsidRPr="00943BAF" w:rsidSect="002A46B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5B9"/>
    <w:multiLevelType w:val="hybridMultilevel"/>
    <w:tmpl w:val="5FCA51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28A5"/>
    <w:multiLevelType w:val="hybridMultilevel"/>
    <w:tmpl w:val="F454CD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791F"/>
    <w:multiLevelType w:val="hybridMultilevel"/>
    <w:tmpl w:val="D5047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68E"/>
    <w:multiLevelType w:val="hybridMultilevel"/>
    <w:tmpl w:val="368C04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60"/>
    <w:rsid w:val="00006469"/>
    <w:rsid w:val="0002334E"/>
    <w:rsid w:val="00026DA6"/>
    <w:rsid w:val="0007638E"/>
    <w:rsid w:val="0009728A"/>
    <w:rsid w:val="000C3BCF"/>
    <w:rsid w:val="000D5B59"/>
    <w:rsid w:val="0013167E"/>
    <w:rsid w:val="00132959"/>
    <w:rsid w:val="00155220"/>
    <w:rsid w:val="00180C16"/>
    <w:rsid w:val="001C6D72"/>
    <w:rsid w:val="00202740"/>
    <w:rsid w:val="002263A0"/>
    <w:rsid w:val="00227622"/>
    <w:rsid w:val="00253991"/>
    <w:rsid w:val="00271938"/>
    <w:rsid w:val="00280F3F"/>
    <w:rsid w:val="00291883"/>
    <w:rsid w:val="002A46BD"/>
    <w:rsid w:val="002B027E"/>
    <w:rsid w:val="002C2EC3"/>
    <w:rsid w:val="00307E55"/>
    <w:rsid w:val="00310893"/>
    <w:rsid w:val="00315D3D"/>
    <w:rsid w:val="00341D2B"/>
    <w:rsid w:val="00355922"/>
    <w:rsid w:val="003655AA"/>
    <w:rsid w:val="00397ACC"/>
    <w:rsid w:val="003C5E73"/>
    <w:rsid w:val="003E0C66"/>
    <w:rsid w:val="003F59D0"/>
    <w:rsid w:val="00400289"/>
    <w:rsid w:val="004141C6"/>
    <w:rsid w:val="00436E13"/>
    <w:rsid w:val="00452B2C"/>
    <w:rsid w:val="00473B13"/>
    <w:rsid w:val="00481DDC"/>
    <w:rsid w:val="00495D8B"/>
    <w:rsid w:val="004D2380"/>
    <w:rsid w:val="004D545D"/>
    <w:rsid w:val="004E35EF"/>
    <w:rsid w:val="00505920"/>
    <w:rsid w:val="0054758C"/>
    <w:rsid w:val="00564325"/>
    <w:rsid w:val="0058396E"/>
    <w:rsid w:val="00595636"/>
    <w:rsid w:val="005D77B8"/>
    <w:rsid w:val="005E1F83"/>
    <w:rsid w:val="0060196C"/>
    <w:rsid w:val="006152B8"/>
    <w:rsid w:val="00632CB3"/>
    <w:rsid w:val="0063459A"/>
    <w:rsid w:val="00637476"/>
    <w:rsid w:val="00643A36"/>
    <w:rsid w:val="00671CD3"/>
    <w:rsid w:val="0067775D"/>
    <w:rsid w:val="006A497D"/>
    <w:rsid w:val="006B21A8"/>
    <w:rsid w:val="006D657C"/>
    <w:rsid w:val="006E5ACE"/>
    <w:rsid w:val="006F721A"/>
    <w:rsid w:val="00755291"/>
    <w:rsid w:val="0076149F"/>
    <w:rsid w:val="00776110"/>
    <w:rsid w:val="0078471D"/>
    <w:rsid w:val="007C3229"/>
    <w:rsid w:val="007E3B2A"/>
    <w:rsid w:val="007F35E0"/>
    <w:rsid w:val="00855662"/>
    <w:rsid w:val="00857A19"/>
    <w:rsid w:val="00872453"/>
    <w:rsid w:val="008806D5"/>
    <w:rsid w:val="00885E3C"/>
    <w:rsid w:val="009178F1"/>
    <w:rsid w:val="009307B8"/>
    <w:rsid w:val="00943BAF"/>
    <w:rsid w:val="009665F9"/>
    <w:rsid w:val="00983644"/>
    <w:rsid w:val="009E309A"/>
    <w:rsid w:val="009E6937"/>
    <w:rsid w:val="009F52EC"/>
    <w:rsid w:val="00A07940"/>
    <w:rsid w:val="00A252C8"/>
    <w:rsid w:val="00A40A59"/>
    <w:rsid w:val="00A541B9"/>
    <w:rsid w:val="00A625F9"/>
    <w:rsid w:val="00A77D1B"/>
    <w:rsid w:val="00A82992"/>
    <w:rsid w:val="00A93026"/>
    <w:rsid w:val="00AA01CF"/>
    <w:rsid w:val="00AB4ED3"/>
    <w:rsid w:val="00AF1BC4"/>
    <w:rsid w:val="00B15360"/>
    <w:rsid w:val="00B22398"/>
    <w:rsid w:val="00B267C0"/>
    <w:rsid w:val="00B64DA2"/>
    <w:rsid w:val="00B7350B"/>
    <w:rsid w:val="00B85130"/>
    <w:rsid w:val="00B9710D"/>
    <w:rsid w:val="00BA0EB1"/>
    <w:rsid w:val="00C32B7E"/>
    <w:rsid w:val="00C67AD3"/>
    <w:rsid w:val="00C854AE"/>
    <w:rsid w:val="00C85E47"/>
    <w:rsid w:val="00C90869"/>
    <w:rsid w:val="00C93C80"/>
    <w:rsid w:val="00CA2452"/>
    <w:rsid w:val="00CA4110"/>
    <w:rsid w:val="00CA6DBF"/>
    <w:rsid w:val="00CC692F"/>
    <w:rsid w:val="00D02755"/>
    <w:rsid w:val="00D375F4"/>
    <w:rsid w:val="00D50901"/>
    <w:rsid w:val="00D53053"/>
    <w:rsid w:val="00D73BE1"/>
    <w:rsid w:val="00D847BF"/>
    <w:rsid w:val="00D8736F"/>
    <w:rsid w:val="00DC0C67"/>
    <w:rsid w:val="00DC360E"/>
    <w:rsid w:val="00DC7904"/>
    <w:rsid w:val="00DD0BCB"/>
    <w:rsid w:val="00DD6D95"/>
    <w:rsid w:val="00E24662"/>
    <w:rsid w:val="00E26219"/>
    <w:rsid w:val="00E46269"/>
    <w:rsid w:val="00E67644"/>
    <w:rsid w:val="00E73797"/>
    <w:rsid w:val="00EC54C6"/>
    <w:rsid w:val="00F4574F"/>
    <w:rsid w:val="00F60406"/>
    <w:rsid w:val="00F71F51"/>
    <w:rsid w:val="00F753E3"/>
    <w:rsid w:val="00F815F7"/>
    <w:rsid w:val="00F91EF3"/>
    <w:rsid w:val="00FB64F3"/>
    <w:rsid w:val="00FD26D0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AA2C3-CCAA-46E7-BE9D-44845F0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B2C"/>
  </w:style>
  <w:style w:type="paragraph" w:styleId="Heading1">
    <w:name w:val="heading 1"/>
    <w:basedOn w:val="Normal"/>
    <w:link w:val="Heading1Char"/>
    <w:uiPriority w:val="9"/>
    <w:qFormat/>
    <w:rsid w:val="00B1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36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B153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CC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A46BD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46B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JDC Lina Trebiene</dc:creator>
  <cp:lastModifiedBy>JDC Lina Trebiene</cp:lastModifiedBy>
  <cp:revision>2</cp:revision>
  <cp:lastPrinted>2017-10-30T11:59:00Z</cp:lastPrinted>
  <dcterms:created xsi:type="dcterms:W3CDTF">2017-10-30T12:00:00Z</dcterms:created>
  <dcterms:modified xsi:type="dcterms:W3CDTF">2017-10-30T12:00:00Z</dcterms:modified>
</cp:coreProperties>
</file>