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A9E8" w14:textId="77777777" w:rsidR="00694025" w:rsidRDefault="00694025">
      <w:pPr>
        <w:tabs>
          <w:tab w:val="center" w:pos="4986"/>
          <w:tab w:val="right" w:pos="9972"/>
        </w:tabs>
      </w:pPr>
      <w:bookmarkStart w:id="0" w:name="_GoBack"/>
      <w:bookmarkEnd w:id="0"/>
    </w:p>
    <w:p w14:paraId="3148BBA0" w14:textId="0B8F22AA" w:rsidR="00FC74E5" w:rsidRPr="00FC74E5" w:rsidRDefault="00FC74E5" w:rsidP="00FC74E5">
      <w:pPr>
        <w:spacing w:line="276" w:lineRule="auto"/>
        <w:jc w:val="center"/>
        <w:rPr>
          <w:rFonts w:ascii="Arial" w:hAnsi="Arial" w:cs="Arial"/>
          <w:bCs/>
          <w:szCs w:val="24"/>
        </w:rPr>
      </w:pPr>
      <w:r>
        <w:rPr>
          <w:rFonts w:ascii="Arial" w:hAnsi="Arial" w:cs="Arial"/>
          <w:bCs/>
          <w:szCs w:val="24"/>
        </w:rPr>
        <w:t xml:space="preserve">                                      </w:t>
      </w:r>
      <w:r w:rsidRPr="00FC74E5">
        <w:rPr>
          <w:rFonts w:ascii="Arial" w:hAnsi="Arial" w:cs="Arial"/>
          <w:bCs/>
          <w:szCs w:val="24"/>
        </w:rPr>
        <w:t>PATVIRTINTA</w:t>
      </w:r>
    </w:p>
    <w:p w14:paraId="4E52AF1C" w14:textId="7C5C2FF8" w:rsidR="00FC74E5" w:rsidRPr="00FC74E5" w:rsidRDefault="00FC74E5" w:rsidP="00FC74E5">
      <w:pPr>
        <w:spacing w:line="276" w:lineRule="auto"/>
        <w:jc w:val="center"/>
        <w:rPr>
          <w:rFonts w:ascii="Arial" w:hAnsi="Arial" w:cs="Arial"/>
          <w:bCs/>
          <w:szCs w:val="24"/>
        </w:rPr>
      </w:pPr>
      <w:r>
        <w:rPr>
          <w:rFonts w:ascii="Arial" w:hAnsi="Arial" w:cs="Arial"/>
          <w:bCs/>
          <w:szCs w:val="24"/>
        </w:rPr>
        <w:t xml:space="preserve">                                                                       </w:t>
      </w:r>
      <w:r w:rsidRPr="00FC74E5">
        <w:rPr>
          <w:rFonts w:ascii="Arial" w:hAnsi="Arial" w:cs="Arial"/>
          <w:bCs/>
          <w:szCs w:val="24"/>
        </w:rPr>
        <w:t>Jaunuolių dienos centro direktoriaus</w:t>
      </w:r>
    </w:p>
    <w:p w14:paraId="3276A411" w14:textId="551491AC" w:rsidR="00694025" w:rsidRPr="00FC74E5" w:rsidRDefault="00FC74E5" w:rsidP="00FC74E5">
      <w:pPr>
        <w:spacing w:line="276" w:lineRule="auto"/>
        <w:jc w:val="right"/>
        <w:rPr>
          <w:rFonts w:ascii="Arial" w:hAnsi="Arial" w:cs="Arial"/>
          <w:bCs/>
          <w:szCs w:val="24"/>
        </w:rPr>
      </w:pPr>
      <w:r w:rsidRPr="00FC74E5">
        <w:rPr>
          <w:rFonts w:ascii="Arial" w:hAnsi="Arial" w:cs="Arial"/>
          <w:bCs/>
          <w:szCs w:val="24"/>
        </w:rPr>
        <w:t>2024 m. gegužės 30 d. įsakymu Nr. V-54</w:t>
      </w:r>
    </w:p>
    <w:tbl>
      <w:tblPr>
        <w:tblW w:w="0" w:type="auto"/>
        <w:jc w:val="center"/>
        <w:tblCellMar>
          <w:left w:w="0" w:type="dxa"/>
          <w:right w:w="0" w:type="dxa"/>
        </w:tblCellMar>
        <w:tblLook w:val="04A0" w:firstRow="1" w:lastRow="0" w:firstColumn="1" w:lastColumn="0" w:noHBand="0" w:noVBand="1"/>
      </w:tblPr>
      <w:tblGrid>
        <w:gridCol w:w="2330"/>
        <w:gridCol w:w="5650"/>
      </w:tblGrid>
      <w:tr w:rsidR="00694025" w:rsidRPr="00F32336" w14:paraId="04EA61FE" w14:textId="77777777">
        <w:trPr>
          <w:jc w:val="center"/>
        </w:trPr>
        <w:tc>
          <w:tcPr>
            <w:tcW w:w="2330" w:type="dxa"/>
            <w:tcMar>
              <w:top w:w="0" w:type="dxa"/>
              <w:left w:w="108" w:type="dxa"/>
              <w:bottom w:w="0" w:type="dxa"/>
              <w:right w:w="108" w:type="dxa"/>
            </w:tcMar>
            <w:hideMark/>
          </w:tcPr>
          <w:p w14:paraId="0C80EE41" w14:textId="77777777" w:rsidR="00694025" w:rsidRPr="00F32336" w:rsidRDefault="00694025">
            <w:pPr>
              <w:keepNext/>
              <w:spacing w:line="276" w:lineRule="auto"/>
              <w:ind w:left="5400" w:firstLine="422"/>
              <w:jc w:val="both"/>
              <w:outlineLvl w:val="6"/>
              <w:rPr>
                <w:rFonts w:ascii="Arial" w:hAnsi="Arial" w:cs="Arial"/>
                <w:szCs w:val="24"/>
                <w:lang w:eastAsia="lt-LT"/>
              </w:rPr>
            </w:pPr>
          </w:p>
        </w:tc>
        <w:tc>
          <w:tcPr>
            <w:tcW w:w="5650" w:type="dxa"/>
            <w:tcMar>
              <w:top w:w="0" w:type="dxa"/>
              <w:left w:w="108" w:type="dxa"/>
              <w:bottom w:w="0" w:type="dxa"/>
              <w:right w:w="108" w:type="dxa"/>
            </w:tcMar>
            <w:hideMark/>
          </w:tcPr>
          <w:p w14:paraId="4940F16E" w14:textId="77777777" w:rsidR="00694025" w:rsidRDefault="00694025" w:rsidP="003C325F">
            <w:pPr>
              <w:keepNext/>
              <w:spacing w:line="276" w:lineRule="auto"/>
              <w:jc w:val="both"/>
              <w:outlineLvl w:val="6"/>
              <w:rPr>
                <w:rFonts w:ascii="Arial" w:hAnsi="Arial" w:cs="Arial"/>
                <w:b/>
                <w:bCs/>
                <w:szCs w:val="24"/>
                <w:lang w:eastAsia="lt-LT"/>
              </w:rPr>
            </w:pPr>
          </w:p>
          <w:p w14:paraId="42C43BF3" w14:textId="77777777" w:rsidR="00FC74E5" w:rsidRPr="00F32336" w:rsidRDefault="00FC74E5" w:rsidP="003C325F">
            <w:pPr>
              <w:keepNext/>
              <w:spacing w:line="276" w:lineRule="auto"/>
              <w:jc w:val="both"/>
              <w:outlineLvl w:val="6"/>
              <w:rPr>
                <w:rFonts w:ascii="Arial" w:hAnsi="Arial" w:cs="Arial"/>
                <w:b/>
                <w:bCs/>
                <w:szCs w:val="24"/>
                <w:lang w:eastAsia="lt-LT"/>
              </w:rPr>
            </w:pPr>
          </w:p>
          <w:p w14:paraId="5B7ADD2E" w14:textId="55CC145C" w:rsidR="00694025" w:rsidRPr="00F32336" w:rsidRDefault="000F1AA4">
            <w:pPr>
              <w:spacing w:line="276" w:lineRule="auto"/>
              <w:rPr>
                <w:rFonts w:ascii="Arial" w:hAnsi="Arial" w:cs="Arial"/>
                <w:b/>
                <w:bCs/>
                <w:szCs w:val="24"/>
                <w:lang w:eastAsia="lt-LT"/>
              </w:rPr>
            </w:pPr>
            <w:r w:rsidRPr="00F32336">
              <w:rPr>
                <w:rFonts w:ascii="Arial" w:hAnsi="Arial" w:cs="Arial"/>
                <w:b/>
                <w:bCs/>
                <w:szCs w:val="24"/>
                <w:lang w:eastAsia="lt-LT"/>
              </w:rPr>
              <w:t xml:space="preserve">      Lina </w:t>
            </w:r>
            <w:proofErr w:type="spellStart"/>
            <w:r w:rsidRPr="00F32336">
              <w:rPr>
                <w:rFonts w:ascii="Arial" w:hAnsi="Arial" w:cs="Arial"/>
                <w:b/>
                <w:bCs/>
                <w:szCs w:val="24"/>
                <w:lang w:eastAsia="lt-LT"/>
              </w:rPr>
              <w:t>Trebienė</w:t>
            </w:r>
            <w:proofErr w:type="spellEnd"/>
          </w:p>
          <w:p w14:paraId="13840DD9" w14:textId="77777777" w:rsidR="00694025" w:rsidRPr="00F32336" w:rsidRDefault="00C02FE7">
            <w:pPr>
              <w:spacing w:line="276" w:lineRule="auto"/>
              <w:ind w:firstLine="227"/>
              <w:rPr>
                <w:rFonts w:ascii="Arial" w:hAnsi="Arial" w:cs="Arial"/>
                <w:szCs w:val="24"/>
                <w:lang w:eastAsia="lt-LT"/>
              </w:rPr>
            </w:pPr>
            <w:r w:rsidRPr="00F32336">
              <w:rPr>
                <w:rFonts w:ascii="Arial" w:hAnsi="Arial" w:cs="Arial"/>
                <w:szCs w:val="24"/>
                <w:lang w:eastAsia="lt-LT"/>
              </w:rPr>
              <w:t>(biudžetinės įstaigos vadovas)</w:t>
            </w:r>
          </w:p>
          <w:p w14:paraId="4C13F308" w14:textId="77777777" w:rsidR="00694025" w:rsidRPr="00F32336" w:rsidRDefault="00694025">
            <w:pPr>
              <w:spacing w:line="276" w:lineRule="auto"/>
              <w:jc w:val="center"/>
              <w:rPr>
                <w:rFonts w:ascii="Arial" w:hAnsi="Arial" w:cs="Arial"/>
                <w:szCs w:val="24"/>
                <w:lang w:eastAsia="lt-LT"/>
              </w:rPr>
            </w:pPr>
          </w:p>
          <w:p w14:paraId="345F5266" w14:textId="14C284FA" w:rsidR="00694025" w:rsidRPr="00FC74E5" w:rsidRDefault="00FC74E5">
            <w:pPr>
              <w:spacing w:line="276" w:lineRule="auto"/>
              <w:rPr>
                <w:rFonts w:ascii="Arial" w:hAnsi="Arial" w:cs="Arial"/>
                <w:szCs w:val="24"/>
                <w:lang w:eastAsia="lt-LT"/>
              </w:rPr>
            </w:pPr>
            <w:r w:rsidRPr="00FC74E5">
              <w:rPr>
                <w:rFonts w:ascii="Arial" w:hAnsi="Arial" w:cs="Arial"/>
                <w:szCs w:val="24"/>
                <w:lang w:eastAsia="lt-LT"/>
              </w:rPr>
              <w:t>2024-05-30</w:t>
            </w:r>
            <w:r w:rsidR="00C02FE7" w:rsidRPr="00FC74E5">
              <w:rPr>
                <w:rFonts w:ascii="Arial" w:hAnsi="Arial" w:cs="Arial"/>
                <w:szCs w:val="24"/>
                <w:lang w:eastAsia="lt-LT"/>
              </w:rPr>
              <w:t xml:space="preserve"> Nr. </w:t>
            </w:r>
            <w:r w:rsidRPr="00FC74E5">
              <w:rPr>
                <w:rFonts w:ascii="Arial" w:hAnsi="Arial" w:cs="Arial"/>
                <w:szCs w:val="24"/>
                <w:lang w:eastAsia="lt-LT"/>
              </w:rPr>
              <w:t>10</w:t>
            </w:r>
          </w:p>
          <w:p w14:paraId="47E8DA63" w14:textId="77777777" w:rsidR="00694025" w:rsidRPr="00F32336" w:rsidRDefault="00C02FE7">
            <w:pPr>
              <w:spacing w:line="276" w:lineRule="auto"/>
              <w:ind w:left="723"/>
              <w:rPr>
                <w:rFonts w:ascii="Arial" w:hAnsi="Arial" w:cs="Arial"/>
                <w:szCs w:val="24"/>
              </w:rPr>
            </w:pPr>
            <w:r w:rsidRPr="00F32336">
              <w:rPr>
                <w:rFonts w:ascii="Arial" w:hAnsi="Arial" w:cs="Arial"/>
                <w:szCs w:val="24"/>
              </w:rPr>
              <w:t>(data)</w:t>
            </w:r>
          </w:p>
          <w:p w14:paraId="4B0EDECE" w14:textId="5C56AD4B" w:rsidR="00694025" w:rsidRPr="00F32336" w:rsidRDefault="000F1AA4">
            <w:pPr>
              <w:tabs>
                <w:tab w:val="left" w:pos="3828"/>
              </w:tabs>
              <w:spacing w:line="276" w:lineRule="auto"/>
              <w:ind w:hanging="2294"/>
              <w:jc w:val="center"/>
              <w:rPr>
                <w:rFonts w:ascii="Arial" w:hAnsi="Arial" w:cs="Arial"/>
                <w:b/>
                <w:bCs/>
                <w:szCs w:val="24"/>
              </w:rPr>
            </w:pPr>
            <w:r w:rsidRPr="00F32336">
              <w:rPr>
                <w:rFonts w:ascii="Arial" w:hAnsi="Arial" w:cs="Arial"/>
                <w:b/>
                <w:bCs/>
                <w:szCs w:val="24"/>
              </w:rPr>
              <w:t>Jaunuolių dienos centras</w:t>
            </w:r>
            <w:r w:rsidR="006E7198">
              <w:rPr>
                <w:rFonts w:ascii="Arial" w:hAnsi="Arial" w:cs="Arial"/>
                <w:b/>
                <w:bCs/>
                <w:szCs w:val="24"/>
              </w:rPr>
              <w:t xml:space="preserve"> (SD)</w:t>
            </w:r>
          </w:p>
          <w:p w14:paraId="148672AF" w14:textId="77777777" w:rsidR="00694025" w:rsidRPr="00F32336" w:rsidRDefault="00C02FE7">
            <w:pPr>
              <w:spacing w:line="276" w:lineRule="auto"/>
              <w:ind w:left="-2294"/>
              <w:jc w:val="center"/>
              <w:rPr>
                <w:rFonts w:ascii="Arial" w:hAnsi="Arial" w:cs="Arial"/>
                <w:szCs w:val="24"/>
                <w:lang w:eastAsia="lt-LT"/>
              </w:rPr>
            </w:pPr>
            <w:r w:rsidRPr="00F32336">
              <w:rPr>
                <w:rFonts w:ascii="Arial" w:hAnsi="Arial" w:cs="Arial"/>
                <w:szCs w:val="24"/>
                <w:lang w:eastAsia="lt-LT"/>
              </w:rPr>
              <w:t>(sudarymo vieta)</w:t>
            </w:r>
          </w:p>
        </w:tc>
      </w:tr>
    </w:tbl>
    <w:p w14:paraId="2EBE0C84" w14:textId="77777777" w:rsidR="00694025" w:rsidRPr="00F32336" w:rsidRDefault="00694025">
      <w:pPr>
        <w:spacing w:line="276" w:lineRule="auto"/>
        <w:rPr>
          <w:rFonts w:ascii="Arial" w:hAnsi="Arial" w:cs="Arial"/>
          <w:szCs w:val="24"/>
          <w:lang w:eastAsia="lt-LT"/>
        </w:rPr>
      </w:pPr>
    </w:p>
    <w:p w14:paraId="4BF2E31E"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PAREIGYBĖS APRAŠYMAS</w:t>
      </w:r>
    </w:p>
    <w:p w14:paraId="3FFFD475" w14:textId="77777777" w:rsidR="00694025" w:rsidRPr="00F32336" w:rsidRDefault="00694025">
      <w:pPr>
        <w:spacing w:line="276" w:lineRule="auto"/>
        <w:rPr>
          <w:rFonts w:ascii="Arial" w:hAnsi="Arial" w:cs="Arial"/>
          <w:szCs w:val="24"/>
          <w:lang w:eastAsia="lt-LT"/>
        </w:rPr>
      </w:pPr>
    </w:p>
    <w:p w14:paraId="54866F2F"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 SKYRIUS</w:t>
      </w:r>
    </w:p>
    <w:p w14:paraId="44644061" w14:textId="77777777" w:rsidR="00694025" w:rsidRPr="00F32336" w:rsidRDefault="00C02FE7">
      <w:pPr>
        <w:spacing w:line="276" w:lineRule="auto"/>
        <w:jc w:val="center"/>
        <w:rPr>
          <w:rFonts w:ascii="Arial" w:hAnsi="Arial" w:cs="Arial"/>
          <w:szCs w:val="24"/>
          <w:lang w:eastAsia="lt-LT"/>
        </w:rPr>
      </w:pPr>
      <w:r w:rsidRPr="00F32336">
        <w:rPr>
          <w:rFonts w:ascii="Arial" w:hAnsi="Arial" w:cs="Arial"/>
          <w:b/>
          <w:bCs/>
          <w:szCs w:val="24"/>
          <w:lang w:eastAsia="lt-LT"/>
        </w:rPr>
        <w:t>PAREIGYBĖ</w:t>
      </w:r>
    </w:p>
    <w:p w14:paraId="5506AF11" w14:textId="239361FE"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1. </w:t>
      </w:r>
      <w:r w:rsidR="00E35C0D">
        <w:rPr>
          <w:rFonts w:ascii="Arial" w:hAnsi="Arial" w:cs="Arial"/>
          <w:szCs w:val="24"/>
          <w:u w:val="single"/>
          <w:lang w:eastAsia="lt-LT"/>
        </w:rPr>
        <w:t>Socialinis darbuotojas</w:t>
      </w:r>
      <w:r w:rsidR="001055AA" w:rsidRPr="00F32336">
        <w:rPr>
          <w:rFonts w:ascii="Arial" w:hAnsi="Arial" w:cs="Arial"/>
          <w:szCs w:val="24"/>
          <w:u w:val="single"/>
          <w:lang w:eastAsia="lt-LT"/>
        </w:rPr>
        <w:t xml:space="preserve"> (LPK kodas </w:t>
      </w:r>
      <w:r w:rsidR="00E35C0D">
        <w:rPr>
          <w:rFonts w:ascii="Arial" w:hAnsi="Arial" w:cs="Arial"/>
          <w:szCs w:val="24"/>
          <w:u w:val="single"/>
          <w:lang w:eastAsia="lt-LT"/>
        </w:rPr>
        <w:t>263507</w:t>
      </w:r>
      <w:r w:rsidR="00205A3D">
        <w:rPr>
          <w:rFonts w:ascii="Arial" w:hAnsi="Arial" w:cs="Arial"/>
          <w:szCs w:val="24"/>
          <w:u w:val="single"/>
          <w:lang w:eastAsia="lt-LT"/>
        </w:rPr>
        <w:t>)</w:t>
      </w:r>
      <w:r w:rsidRPr="00F32336">
        <w:rPr>
          <w:rFonts w:ascii="Arial" w:hAnsi="Arial" w:cs="Arial"/>
          <w:szCs w:val="24"/>
          <w:u w:val="single"/>
          <w:lang w:eastAsia="lt-LT"/>
        </w:rPr>
        <w:t xml:space="preserve"> yra </w:t>
      </w:r>
      <w:r w:rsidR="00E35C0D">
        <w:rPr>
          <w:rFonts w:ascii="Arial" w:hAnsi="Arial" w:cs="Arial"/>
          <w:szCs w:val="24"/>
          <w:u w:val="single"/>
          <w:lang w:eastAsia="lt-LT"/>
        </w:rPr>
        <w:t>Specialistas</w:t>
      </w:r>
      <w:r w:rsidR="001055AA" w:rsidRPr="00F32336">
        <w:rPr>
          <w:rFonts w:ascii="Arial" w:hAnsi="Arial" w:cs="Arial"/>
          <w:szCs w:val="24"/>
          <w:u w:val="single"/>
          <w:lang w:eastAsia="lt-LT"/>
        </w:rPr>
        <w:t>.</w:t>
      </w:r>
    </w:p>
    <w:p w14:paraId="7C76F33E" w14:textId="6E0FD15B" w:rsidR="00694025" w:rsidRPr="00F32336" w:rsidRDefault="00C02FE7">
      <w:pPr>
        <w:tabs>
          <w:tab w:val="left" w:pos="5387"/>
        </w:tabs>
        <w:spacing w:line="276" w:lineRule="auto"/>
        <w:ind w:firstLine="567"/>
        <w:jc w:val="both"/>
        <w:rPr>
          <w:rFonts w:ascii="Arial" w:hAnsi="Arial" w:cs="Arial"/>
          <w:szCs w:val="24"/>
          <w:lang w:eastAsia="lt-LT"/>
        </w:rPr>
      </w:pPr>
      <w:r w:rsidRPr="00F32336">
        <w:rPr>
          <w:rFonts w:ascii="Arial" w:hAnsi="Arial" w:cs="Arial"/>
          <w:szCs w:val="24"/>
          <w:lang w:eastAsia="lt-LT"/>
        </w:rPr>
        <w:t>(pareigybės pavadinimas</w:t>
      </w:r>
      <w:r w:rsidR="001055AA" w:rsidRPr="00F32336">
        <w:rPr>
          <w:rFonts w:ascii="Arial" w:hAnsi="Arial" w:cs="Arial"/>
          <w:szCs w:val="24"/>
          <w:lang w:eastAsia="lt-LT"/>
        </w:rPr>
        <w:t xml:space="preserve">) </w:t>
      </w:r>
      <w:r w:rsidRPr="00F32336">
        <w:rPr>
          <w:rFonts w:ascii="Arial" w:hAnsi="Arial" w:cs="Arial"/>
          <w:szCs w:val="24"/>
          <w:lang w:eastAsia="lt-LT"/>
        </w:rPr>
        <w:t>(nurodoma pareigybės grupė)</w:t>
      </w:r>
    </w:p>
    <w:p w14:paraId="7A5E8A14" w14:textId="339709C5"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2. </w:t>
      </w:r>
      <w:r w:rsidRPr="00F32336">
        <w:rPr>
          <w:rFonts w:ascii="Arial" w:hAnsi="Arial" w:cs="Arial"/>
          <w:szCs w:val="24"/>
          <w:u w:val="single"/>
          <w:lang w:eastAsia="lt-LT"/>
        </w:rPr>
        <w:t xml:space="preserve">Pareigybės lygis – </w:t>
      </w:r>
      <w:r w:rsidR="00E35C0D">
        <w:rPr>
          <w:rFonts w:ascii="Arial" w:hAnsi="Arial" w:cs="Arial"/>
          <w:szCs w:val="24"/>
          <w:u w:val="single"/>
          <w:lang w:eastAsia="lt-LT"/>
        </w:rPr>
        <w:t>A2</w:t>
      </w:r>
      <w:r w:rsidR="001055AA" w:rsidRPr="00F32336">
        <w:rPr>
          <w:rFonts w:ascii="Arial" w:hAnsi="Arial" w:cs="Arial"/>
          <w:szCs w:val="24"/>
          <w:u w:val="single"/>
          <w:lang w:eastAsia="lt-LT"/>
        </w:rPr>
        <w:t>.</w:t>
      </w:r>
    </w:p>
    <w:p w14:paraId="17E42B83" w14:textId="77777777" w:rsidR="00694025" w:rsidRPr="00F32336" w:rsidRDefault="00C02FE7" w:rsidP="001055AA">
      <w:pPr>
        <w:tabs>
          <w:tab w:val="left" w:pos="3261"/>
        </w:tabs>
        <w:spacing w:line="276" w:lineRule="auto"/>
        <w:rPr>
          <w:rFonts w:ascii="Arial" w:hAnsi="Arial" w:cs="Arial"/>
          <w:szCs w:val="24"/>
          <w:lang w:eastAsia="lt-LT"/>
        </w:rPr>
      </w:pPr>
      <w:r w:rsidRPr="00F32336">
        <w:rPr>
          <w:rFonts w:ascii="Arial" w:hAnsi="Arial" w:cs="Arial"/>
          <w:szCs w:val="24"/>
          <w:lang w:eastAsia="lt-LT"/>
        </w:rPr>
        <w:t>(nurodoma, kuriam lygiui (A (A1 ar A2), B, C, D) priskiriama pareigybė)</w:t>
      </w:r>
    </w:p>
    <w:p w14:paraId="2765F903" w14:textId="77777777" w:rsidR="00694025" w:rsidRPr="00F32336" w:rsidRDefault="00694025">
      <w:pPr>
        <w:keepNext/>
        <w:spacing w:line="276" w:lineRule="auto"/>
        <w:jc w:val="center"/>
        <w:outlineLvl w:val="1"/>
        <w:rPr>
          <w:rFonts w:ascii="Arial" w:hAnsi="Arial" w:cs="Arial"/>
          <w:b/>
          <w:bCs/>
          <w:szCs w:val="24"/>
          <w:lang w:eastAsia="lt-LT"/>
        </w:rPr>
      </w:pPr>
    </w:p>
    <w:p w14:paraId="0E0EB951" w14:textId="77777777" w:rsidR="00694025" w:rsidRPr="00F32336" w:rsidRDefault="00694025">
      <w:pPr>
        <w:keepNext/>
        <w:spacing w:line="276" w:lineRule="auto"/>
        <w:jc w:val="center"/>
        <w:outlineLvl w:val="1"/>
        <w:rPr>
          <w:rFonts w:ascii="Arial" w:hAnsi="Arial" w:cs="Arial"/>
          <w:b/>
          <w:bCs/>
          <w:szCs w:val="24"/>
          <w:lang w:eastAsia="lt-LT"/>
        </w:rPr>
      </w:pPr>
    </w:p>
    <w:p w14:paraId="65E80801" w14:textId="77777777" w:rsidR="00694025" w:rsidRPr="00F32336" w:rsidRDefault="00C02FE7">
      <w:pPr>
        <w:keepNext/>
        <w:spacing w:line="276" w:lineRule="auto"/>
        <w:jc w:val="center"/>
        <w:outlineLvl w:val="1"/>
        <w:rPr>
          <w:rFonts w:ascii="Arial" w:hAnsi="Arial" w:cs="Arial"/>
          <w:b/>
          <w:bCs/>
          <w:szCs w:val="24"/>
          <w:lang w:eastAsia="lt-LT"/>
        </w:rPr>
      </w:pPr>
      <w:r w:rsidRPr="00F32336">
        <w:rPr>
          <w:rFonts w:ascii="Arial" w:hAnsi="Arial" w:cs="Arial"/>
          <w:b/>
          <w:bCs/>
          <w:szCs w:val="24"/>
          <w:lang w:eastAsia="lt-LT"/>
        </w:rPr>
        <w:t>II SKYRIUS</w:t>
      </w:r>
    </w:p>
    <w:p w14:paraId="1187F551"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SPECIALŪS REIKALAVIMAI ŠIAS PAREIGAS EINANČIAM DARBUOTOJUI</w:t>
      </w:r>
    </w:p>
    <w:p w14:paraId="27DAEDEF" w14:textId="77777777" w:rsidR="00694025" w:rsidRPr="00F32336" w:rsidRDefault="00694025">
      <w:pPr>
        <w:spacing w:line="276" w:lineRule="auto"/>
        <w:ind w:firstLine="62"/>
        <w:jc w:val="center"/>
        <w:rPr>
          <w:rFonts w:ascii="Arial" w:hAnsi="Arial" w:cs="Arial"/>
          <w:szCs w:val="24"/>
          <w:lang w:eastAsia="lt-LT"/>
        </w:rPr>
      </w:pPr>
    </w:p>
    <w:p w14:paraId="14E6A492" w14:textId="77777777" w:rsidR="00694025" w:rsidRPr="00F32336" w:rsidRDefault="00C02FE7" w:rsidP="000F1AA4">
      <w:pPr>
        <w:spacing w:line="276" w:lineRule="auto"/>
        <w:rPr>
          <w:rFonts w:ascii="Arial" w:hAnsi="Arial" w:cs="Arial"/>
          <w:szCs w:val="24"/>
          <w:lang w:eastAsia="lt-LT"/>
        </w:rPr>
      </w:pPr>
      <w:r w:rsidRPr="00F32336">
        <w:rPr>
          <w:rFonts w:ascii="Arial" w:hAnsi="Arial" w:cs="Arial"/>
          <w:szCs w:val="24"/>
          <w:lang w:eastAsia="lt-LT"/>
        </w:rPr>
        <w:t>3. Darbuotojas, einantis šias pareigas, turi atitikti šiuos specialius reikalavimus:</w:t>
      </w:r>
    </w:p>
    <w:p w14:paraId="34A1ACEC" w14:textId="77777777" w:rsidR="00D8607E" w:rsidRPr="00D8607E" w:rsidRDefault="001055AA" w:rsidP="00D8607E">
      <w:pPr>
        <w:spacing w:line="276" w:lineRule="auto"/>
        <w:rPr>
          <w:rFonts w:ascii="Arial" w:hAnsi="Arial" w:cs="Arial"/>
          <w:szCs w:val="24"/>
          <w:lang w:eastAsia="lt-LT"/>
        </w:rPr>
      </w:pPr>
      <w:r w:rsidRPr="00F32336">
        <w:rPr>
          <w:rFonts w:ascii="Arial" w:hAnsi="Arial" w:cs="Arial"/>
          <w:szCs w:val="24"/>
          <w:lang w:eastAsia="lt-LT"/>
        </w:rPr>
        <w:t>3.</w:t>
      </w:r>
      <w:r w:rsidR="009F24C3">
        <w:rPr>
          <w:rFonts w:ascii="Arial" w:hAnsi="Arial" w:cs="Arial"/>
          <w:szCs w:val="24"/>
          <w:lang w:eastAsia="lt-LT"/>
        </w:rPr>
        <w:t>1</w:t>
      </w:r>
      <w:r w:rsidR="00D8607E" w:rsidRPr="00D8607E">
        <w:rPr>
          <w:rFonts w:ascii="Arial" w:hAnsi="Arial" w:cs="Arial"/>
          <w:szCs w:val="24"/>
          <w:lang w:eastAsia="lt-LT"/>
        </w:rPr>
        <w:t xml:space="preserve">. dirbti socialiniu darbuotoju turi teisę asmuo, įgijęs: </w:t>
      </w:r>
    </w:p>
    <w:p w14:paraId="548A0F2E" w14:textId="08187753" w:rsidR="00646282" w:rsidRDefault="00646282" w:rsidP="00D8607E">
      <w:pPr>
        <w:spacing w:line="276" w:lineRule="auto"/>
        <w:rPr>
          <w:rFonts w:ascii="Arial" w:hAnsi="Arial" w:cs="Arial"/>
          <w:szCs w:val="24"/>
          <w:lang w:eastAsia="lt-LT"/>
        </w:rPr>
      </w:pPr>
      <w:r>
        <w:rPr>
          <w:rFonts w:ascii="Arial" w:hAnsi="Arial" w:cs="Arial"/>
          <w:szCs w:val="24"/>
          <w:lang w:eastAsia="lt-LT"/>
        </w:rPr>
        <w:t xml:space="preserve">3.1.1. </w:t>
      </w:r>
      <w:r w:rsidR="00D8607E" w:rsidRPr="00D8607E">
        <w:rPr>
          <w:rFonts w:ascii="Arial" w:hAnsi="Arial" w:cs="Arial"/>
          <w:szCs w:val="24"/>
          <w:lang w:eastAsia="lt-LT"/>
        </w:rPr>
        <w:t xml:space="preserve">aukštąjį universitetinį ar neuniversitetinį išsilavinimą ir socialinio darbo kvalifikacinį (profesinio bakalauro, bakalauro, magistro) laipsnį; </w:t>
      </w:r>
    </w:p>
    <w:p w14:paraId="4AF5A8D7" w14:textId="77777777" w:rsidR="00646282" w:rsidRDefault="00646282" w:rsidP="00D8607E">
      <w:pPr>
        <w:spacing w:line="276" w:lineRule="auto"/>
        <w:rPr>
          <w:rFonts w:ascii="Arial" w:hAnsi="Arial" w:cs="Arial"/>
          <w:szCs w:val="24"/>
          <w:lang w:eastAsia="lt-LT"/>
        </w:rPr>
      </w:pPr>
      <w:r>
        <w:rPr>
          <w:rFonts w:ascii="Arial" w:hAnsi="Arial" w:cs="Arial"/>
          <w:szCs w:val="24"/>
          <w:lang w:eastAsia="lt-LT"/>
        </w:rPr>
        <w:t xml:space="preserve">3.1.2. </w:t>
      </w:r>
      <w:r w:rsidR="00D8607E" w:rsidRPr="00D8607E">
        <w:rPr>
          <w:rFonts w:ascii="Arial" w:hAnsi="Arial" w:cs="Arial"/>
          <w:szCs w:val="24"/>
          <w:lang w:eastAsia="lt-LT"/>
        </w:rPr>
        <w:t xml:space="preserve">iki 2014 m. gruodžio 31 d. kitą kvalifikacinį (profesinio bakalauro, bakalauro, magistro) laipsnį ir turėti socialinio darbuotojo kvalifikaciją;  </w:t>
      </w:r>
    </w:p>
    <w:p w14:paraId="7F61D42C" w14:textId="77777777" w:rsidR="00646282" w:rsidRDefault="00646282" w:rsidP="00D8607E">
      <w:pPr>
        <w:spacing w:line="276" w:lineRule="auto"/>
        <w:rPr>
          <w:rFonts w:ascii="Arial" w:hAnsi="Arial" w:cs="Arial"/>
          <w:szCs w:val="24"/>
          <w:lang w:eastAsia="lt-LT"/>
        </w:rPr>
      </w:pPr>
      <w:r>
        <w:rPr>
          <w:rFonts w:ascii="Arial" w:hAnsi="Arial" w:cs="Arial"/>
          <w:szCs w:val="24"/>
          <w:lang w:eastAsia="lt-LT"/>
        </w:rPr>
        <w:t xml:space="preserve">3.1.3. </w:t>
      </w:r>
      <w:r w:rsidR="00D8607E" w:rsidRPr="00D8607E">
        <w:rPr>
          <w:rFonts w:ascii="Arial" w:hAnsi="Arial" w:cs="Arial"/>
          <w:szCs w:val="24"/>
          <w:lang w:eastAsia="lt-LT"/>
        </w:rPr>
        <w:t xml:space="preserve">iki 2014 m. gruodžio 31 d. kitą kvalifikacinį (profesinio bakalauro, bakalauro, magistro) laipsnį ir būti baigęs socialinio darbo studijų programą; </w:t>
      </w:r>
    </w:p>
    <w:p w14:paraId="7CF58761" w14:textId="77777777" w:rsidR="00646282" w:rsidRDefault="00646282" w:rsidP="00D8607E">
      <w:pPr>
        <w:spacing w:line="276" w:lineRule="auto"/>
        <w:rPr>
          <w:rFonts w:ascii="Arial" w:hAnsi="Arial" w:cs="Arial"/>
          <w:szCs w:val="24"/>
          <w:lang w:eastAsia="lt-LT"/>
        </w:rPr>
      </w:pPr>
      <w:r>
        <w:rPr>
          <w:rFonts w:ascii="Arial" w:hAnsi="Arial" w:cs="Arial"/>
          <w:szCs w:val="24"/>
          <w:lang w:eastAsia="lt-LT"/>
        </w:rPr>
        <w:t xml:space="preserve">3.1.4. </w:t>
      </w:r>
      <w:r w:rsidR="00D8607E" w:rsidRPr="00D8607E">
        <w:rPr>
          <w:rFonts w:ascii="Arial" w:hAnsi="Arial" w:cs="Arial"/>
          <w:szCs w:val="24"/>
          <w:lang w:eastAsia="lt-LT"/>
        </w:rPr>
        <w:t xml:space="preserve">iki 2014 m. gruodžio 31 d. kitą socialinių mokslų studijų srities kvalifikacinį (profesinio bakalauro, bakalauro, magistro) laipsnį, išklausius ir atsiskaičius už ne mažiau kaip 40 kreditų socialinio darbo dalykų socialinius darbuotojus rengiančioje aukštojoje mokykloje; </w:t>
      </w:r>
    </w:p>
    <w:p w14:paraId="34E8AFC1" w14:textId="521BD579" w:rsidR="00D8607E" w:rsidRPr="00D8607E" w:rsidRDefault="00646282" w:rsidP="00D8607E">
      <w:pPr>
        <w:spacing w:line="276" w:lineRule="auto"/>
        <w:rPr>
          <w:rFonts w:ascii="Arial" w:hAnsi="Arial" w:cs="Arial"/>
          <w:szCs w:val="24"/>
          <w:lang w:eastAsia="lt-LT"/>
        </w:rPr>
      </w:pPr>
      <w:r>
        <w:rPr>
          <w:rFonts w:ascii="Arial" w:hAnsi="Arial" w:cs="Arial"/>
          <w:szCs w:val="24"/>
          <w:lang w:eastAsia="lt-LT"/>
        </w:rPr>
        <w:t xml:space="preserve">3.1.5. </w:t>
      </w:r>
      <w:r w:rsidR="00D8607E" w:rsidRPr="00D8607E">
        <w:rPr>
          <w:rFonts w:ascii="Arial" w:hAnsi="Arial" w:cs="Arial"/>
          <w:szCs w:val="24"/>
          <w:lang w:eastAsia="lt-LT"/>
        </w:rPr>
        <w:t xml:space="preserve">iki 2014 m. gruodžio 31 d. kitą, ne socialinių mokslų studijų srities kvalifikacinį (profesinio bakalauro, bakalauro, magistro) laipsnį, išklausius ir atsiskaičius už ne mažiau kaip 60 kreditų socialinio darbo dalykų socialinius darbuotojus rengiančioje aukštojoje mokykloje. </w:t>
      </w:r>
    </w:p>
    <w:p w14:paraId="5DAB51D5" w14:textId="6C5DB0FC"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3</w:t>
      </w:r>
      <w:r w:rsidR="00D8607E" w:rsidRPr="00D8607E">
        <w:rPr>
          <w:rFonts w:ascii="Arial" w:hAnsi="Arial" w:cs="Arial"/>
          <w:szCs w:val="24"/>
          <w:lang w:eastAsia="lt-LT"/>
        </w:rPr>
        <w:t xml:space="preserve">.2. periodiškai tobulinti savo profesines kompetencijas ir kelti kvalifikaciją; </w:t>
      </w:r>
    </w:p>
    <w:p w14:paraId="106F469A" w14:textId="1422F47C"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3</w:t>
      </w:r>
      <w:r w:rsidR="00D8607E" w:rsidRPr="00D8607E">
        <w:rPr>
          <w:rFonts w:ascii="Arial" w:hAnsi="Arial" w:cs="Arial"/>
          <w:szCs w:val="24"/>
          <w:lang w:eastAsia="lt-LT"/>
        </w:rPr>
        <w:t xml:space="preserve">.3. būti pareigingam, darbščiam, atsakingam, kūrybiškam; </w:t>
      </w:r>
    </w:p>
    <w:p w14:paraId="17F43CD7" w14:textId="463EE5C5"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3</w:t>
      </w:r>
      <w:r w:rsidR="00D8607E" w:rsidRPr="00D8607E">
        <w:rPr>
          <w:rFonts w:ascii="Arial" w:hAnsi="Arial" w:cs="Arial"/>
          <w:szCs w:val="24"/>
          <w:lang w:eastAsia="lt-LT"/>
        </w:rPr>
        <w:t xml:space="preserve">.4. savarankiškai planuoti, organizuoti savo veiklą; </w:t>
      </w:r>
    </w:p>
    <w:p w14:paraId="0FCED51B" w14:textId="367AC708" w:rsidR="00D8607E" w:rsidRDefault="00C04290" w:rsidP="00D8607E">
      <w:pPr>
        <w:spacing w:line="276" w:lineRule="auto"/>
        <w:rPr>
          <w:rFonts w:ascii="Arial" w:hAnsi="Arial" w:cs="Arial"/>
          <w:szCs w:val="24"/>
          <w:lang w:eastAsia="lt-LT"/>
        </w:rPr>
      </w:pPr>
      <w:r>
        <w:rPr>
          <w:rFonts w:ascii="Arial" w:hAnsi="Arial" w:cs="Arial"/>
          <w:szCs w:val="24"/>
          <w:lang w:eastAsia="lt-LT"/>
        </w:rPr>
        <w:t>3</w:t>
      </w:r>
      <w:r w:rsidR="00D8607E" w:rsidRPr="00D8607E">
        <w:rPr>
          <w:rFonts w:ascii="Arial" w:hAnsi="Arial" w:cs="Arial"/>
          <w:szCs w:val="24"/>
          <w:lang w:eastAsia="lt-LT"/>
        </w:rPr>
        <w:t xml:space="preserve">.5. gebėti dirbti komandoje, priimti sprendimus, pasidalinti atsakomybe, turėti komunikacinių, organizacinių gebėjimų; </w:t>
      </w:r>
    </w:p>
    <w:p w14:paraId="313BEF02" w14:textId="77777777" w:rsidR="00646282" w:rsidRPr="00646282" w:rsidRDefault="00646282" w:rsidP="00646282">
      <w:pPr>
        <w:spacing w:line="276" w:lineRule="auto"/>
        <w:rPr>
          <w:rFonts w:ascii="Arial" w:hAnsi="Arial" w:cs="Arial"/>
          <w:szCs w:val="24"/>
          <w:lang w:eastAsia="lt-LT"/>
        </w:rPr>
      </w:pPr>
      <w:r w:rsidRPr="00646282">
        <w:rPr>
          <w:rFonts w:ascii="Arial" w:hAnsi="Arial" w:cs="Arial"/>
          <w:szCs w:val="24"/>
          <w:lang w:eastAsia="lt-LT"/>
        </w:rPr>
        <w:lastRenderedPageBreak/>
        <w:t>3.6. gerai mokėti lietuvių kalbą, jos mokėjimo lygis turi atitikti Valstybinės kalbos mokėjimo kategorijų, patvirtintų Lietuvos Respublikos Vyriausybės 2003 m. gruodžio 24 d. nutarimu Nr.1688, reikalavimus;</w:t>
      </w:r>
    </w:p>
    <w:p w14:paraId="09C13C60" w14:textId="61A9A0F1" w:rsidR="00646282" w:rsidRPr="00D8607E" w:rsidRDefault="00646282" w:rsidP="00646282">
      <w:pPr>
        <w:spacing w:line="276" w:lineRule="auto"/>
        <w:rPr>
          <w:rFonts w:ascii="Arial" w:hAnsi="Arial" w:cs="Arial"/>
          <w:szCs w:val="24"/>
          <w:lang w:eastAsia="lt-LT"/>
        </w:rPr>
      </w:pPr>
      <w:r w:rsidRPr="00646282">
        <w:rPr>
          <w:rFonts w:ascii="Arial" w:hAnsi="Arial" w:cs="Arial"/>
          <w:szCs w:val="24"/>
          <w:lang w:eastAsia="lt-LT"/>
        </w:rPr>
        <w:t>3.7. sugebėti sklandžiai dėstyti mintis žodžiu ir raštu, mokėti kaupti, sisteminti ir apibendrinti informaciją, rengti išvadas ir pasiūlymus</w:t>
      </w:r>
      <w:r w:rsidR="00084ABC">
        <w:rPr>
          <w:rFonts w:ascii="Arial" w:hAnsi="Arial" w:cs="Arial"/>
          <w:szCs w:val="24"/>
          <w:lang w:eastAsia="lt-LT"/>
        </w:rPr>
        <w:t>;</w:t>
      </w:r>
    </w:p>
    <w:p w14:paraId="03E5A967" w14:textId="25A78A62" w:rsidR="00D8607E" w:rsidRDefault="00C04290" w:rsidP="00D8607E">
      <w:pPr>
        <w:spacing w:line="276" w:lineRule="auto"/>
        <w:rPr>
          <w:rFonts w:ascii="Arial" w:hAnsi="Arial" w:cs="Arial"/>
          <w:szCs w:val="24"/>
          <w:lang w:eastAsia="lt-LT"/>
        </w:rPr>
      </w:pPr>
      <w:r>
        <w:rPr>
          <w:rFonts w:ascii="Arial" w:hAnsi="Arial" w:cs="Arial"/>
          <w:szCs w:val="24"/>
          <w:lang w:eastAsia="lt-LT"/>
        </w:rPr>
        <w:t>3</w:t>
      </w:r>
      <w:r w:rsidR="00D8607E" w:rsidRPr="00D8607E">
        <w:rPr>
          <w:rFonts w:ascii="Arial" w:hAnsi="Arial" w:cs="Arial"/>
          <w:szCs w:val="24"/>
          <w:lang w:eastAsia="lt-LT"/>
        </w:rPr>
        <w:t>.</w:t>
      </w:r>
      <w:r w:rsidR="00646282">
        <w:rPr>
          <w:rFonts w:ascii="Arial" w:hAnsi="Arial" w:cs="Arial"/>
          <w:szCs w:val="24"/>
          <w:lang w:eastAsia="lt-LT"/>
        </w:rPr>
        <w:t>8</w:t>
      </w:r>
      <w:r w:rsidR="00D8607E" w:rsidRPr="00D8607E">
        <w:rPr>
          <w:rFonts w:ascii="Arial" w:hAnsi="Arial" w:cs="Arial"/>
          <w:szCs w:val="24"/>
          <w:lang w:eastAsia="lt-LT"/>
        </w:rPr>
        <w:t xml:space="preserve">. gebėti teikti asmens higienos paslaugas paslaugų gavėjui. </w:t>
      </w:r>
    </w:p>
    <w:p w14:paraId="6BF3D9EB" w14:textId="77777777" w:rsidR="00694025" w:rsidRPr="00F32336" w:rsidRDefault="00694025" w:rsidP="000F1AA4">
      <w:pPr>
        <w:spacing w:line="276" w:lineRule="auto"/>
        <w:rPr>
          <w:rFonts w:ascii="Arial" w:hAnsi="Arial" w:cs="Arial"/>
          <w:szCs w:val="24"/>
          <w:lang w:eastAsia="lt-LT"/>
        </w:rPr>
      </w:pPr>
    </w:p>
    <w:p w14:paraId="04FC1019" w14:textId="77777777" w:rsidR="00694025" w:rsidRPr="00F32336" w:rsidRDefault="00694025">
      <w:pPr>
        <w:spacing w:line="276" w:lineRule="auto"/>
        <w:rPr>
          <w:rFonts w:ascii="Arial" w:hAnsi="Arial" w:cs="Arial"/>
          <w:szCs w:val="24"/>
          <w:lang w:eastAsia="lt-LT"/>
        </w:rPr>
      </w:pPr>
    </w:p>
    <w:p w14:paraId="55024F25"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III SKYRIUS</w:t>
      </w:r>
    </w:p>
    <w:p w14:paraId="54A323E5"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ŠIAS PAREIGAS EINANČIO DARBUOTOJO FUNKCIJOS</w:t>
      </w:r>
    </w:p>
    <w:p w14:paraId="11A4DFC9" w14:textId="77777777" w:rsidR="00694025" w:rsidRPr="00F32336" w:rsidRDefault="00694025">
      <w:pPr>
        <w:spacing w:line="276" w:lineRule="auto"/>
        <w:jc w:val="both"/>
        <w:rPr>
          <w:rFonts w:ascii="Arial" w:hAnsi="Arial" w:cs="Arial"/>
          <w:szCs w:val="24"/>
          <w:lang w:eastAsia="lt-LT"/>
        </w:rPr>
      </w:pPr>
    </w:p>
    <w:p w14:paraId="7D29E274" w14:textId="77777777" w:rsidR="00694025" w:rsidRPr="00F32336" w:rsidRDefault="00C02FE7">
      <w:pPr>
        <w:spacing w:line="276" w:lineRule="auto"/>
        <w:jc w:val="both"/>
        <w:rPr>
          <w:rFonts w:ascii="Arial" w:hAnsi="Arial" w:cs="Arial"/>
          <w:szCs w:val="24"/>
          <w:lang w:eastAsia="lt-LT"/>
        </w:rPr>
      </w:pPr>
      <w:r w:rsidRPr="00F32336">
        <w:rPr>
          <w:rFonts w:ascii="Arial" w:hAnsi="Arial" w:cs="Arial"/>
          <w:szCs w:val="24"/>
          <w:lang w:eastAsia="lt-LT"/>
        </w:rPr>
        <w:t>4. Šias pareigas einantis darbuotojas vykdo šias funkcijas:</w:t>
      </w:r>
    </w:p>
    <w:p w14:paraId="45A93081" w14:textId="43903A88" w:rsidR="00D8607E" w:rsidRPr="00D8607E" w:rsidRDefault="001055AA" w:rsidP="00D8607E">
      <w:pPr>
        <w:spacing w:line="276" w:lineRule="auto"/>
        <w:rPr>
          <w:rFonts w:ascii="Arial" w:hAnsi="Arial" w:cs="Arial"/>
          <w:szCs w:val="24"/>
          <w:lang w:eastAsia="lt-LT"/>
        </w:rPr>
      </w:pPr>
      <w:r w:rsidRPr="00F32336">
        <w:rPr>
          <w:rFonts w:ascii="Arial" w:hAnsi="Arial" w:cs="Arial"/>
          <w:szCs w:val="24"/>
          <w:lang w:eastAsia="lt-LT"/>
        </w:rPr>
        <w:t>4.1</w:t>
      </w:r>
      <w:r w:rsidR="00D8607E" w:rsidRPr="00D8607E">
        <w:rPr>
          <w:rFonts w:ascii="Arial" w:hAnsi="Arial" w:cs="Arial"/>
          <w:szCs w:val="24"/>
          <w:lang w:eastAsia="lt-LT"/>
        </w:rPr>
        <w:t xml:space="preserve">. dirba socialinį darbą, teikia socialines paslaugas pagal individualius asmens poreikius; </w:t>
      </w:r>
    </w:p>
    <w:p w14:paraId="06B6A779" w14:textId="3F92869B"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.2. informuoja ir konsultuoja asmenis socialinių paslaugų klausimais; </w:t>
      </w:r>
    </w:p>
    <w:p w14:paraId="284381EF" w14:textId="64CE2A13"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.3. užmezga santykį su asmenimis, patiriančiais įvairių sunkumų, įtraukia juos į pagalbos teikimo procesą; </w:t>
      </w:r>
    </w:p>
    <w:p w14:paraId="40DC7169" w14:textId="7A31B4C1"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.4. vertina asmens (šeimos) socialinių paslaugų poreikį; </w:t>
      </w:r>
    </w:p>
    <w:p w14:paraId="63F79CD6" w14:textId="207CCE3A"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.5. bendrauja ir bendradarbiauja su asmenimis iš socialinių paslaugų gavėjo socialinės aplinkos; </w:t>
      </w:r>
    </w:p>
    <w:p w14:paraId="2D48B9D3" w14:textId="7AC990E0"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.6. kartu su socialinių paslaugų gavėju įvertina jo turimus ir trūkstamus įgūdžius, jo gebėjimus ir galimybes, paslaugų teikimo efektyvumą; </w:t>
      </w:r>
    </w:p>
    <w:p w14:paraId="5A0DA5B3" w14:textId="0C8D37DC"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.7. rengia ir atnaujina individualios pagalbos planą, įtraukdamas į jo rengimą ir peržiūrą socialinių paslaugų gavėją; </w:t>
      </w:r>
    </w:p>
    <w:p w14:paraId="589A99E5" w14:textId="694DF4AE"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.8. kartu su socialinių paslaugų gavėju numato veiksmus ir priemones, kuriomis bus siekiama teigiamų jo ir jo padėties pokyčių; </w:t>
      </w:r>
    </w:p>
    <w:p w14:paraId="3E0EC62D" w14:textId="08AABB06"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.9. organizuoja mokomąsias, lavinamąsias, menines, darbines, sportines bei integracines veiklas paslaugų gavėjams; </w:t>
      </w:r>
    </w:p>
    <w:p w14:paraId="003AE374" w14:textId="4C544BB1" w:rsidR="00646282"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.10. teikia informaciją ir pasiūlymus socialinių paslaugų įstaigos vadovui ar jo paskirtiems asmenims; </w:t>
      </w:r>
    </w:p>
    <w:p w14:paraId="33B52631" w14:textId="5595510E"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.11. bendradarbiauja su kitomis valstybės ir savivaldybių institucijomis, įstaigomis ir organizacijomis socialinių paslaugų teikimo srityje; </w:t>
      </w:r>
    </w:p>
    <w:p w14:paraId="4786EC62" w14:textId="08AD3514"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.12. dirba komandoje su direktoriaus pavaduotoju socialiniam darbui ir individualios priežiūros darbuotojais; </w:t>
      </w:r>
    </w:p>
    <w:p w14:paraId="1E27497D" w14:textId="015CBB32"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.13. koordinuoja komandoje dirbančių individualios priežiūros darbuotojų darbo planų sudarymą; </w:t>
      </w:r>
    </w:p>
    <w:p w14:paraId="643B0ABD" w14:textId="7F53F197"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.14. planuoja, organizuoja ir vertina socialinį darbą su paslaugų gavėju; </w:t>
      </w:r>
    </w:p>
    <w:p w14:paraId="4817D5B1" w14:textId="017F69FE"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.15. diegia socialinio darbo naujoves, dirba kūrybiškai ir atsakingai; </w:t>
      </w:r>
    </w:p>
    <w:p w14:paraId="556DC9C1" w14:textId="17D9196C"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.16. užtikrina informacijos apie neįgalų asmenį konfidencialumą; </w:t>
      </w:r>
    </w:p>
    <w:p w14:paraId="6FE1E4E0" w14:textId="656B0ABE"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.17. dalykiškai, profesionaliai ir mandagiai bendrauja su paslaugų gavėju, jo artimaisiais ir kolegomis; </w:t>
      </w:r>
    </w:p>
    <w:p w14:paraId="48165791" w14:textId="39594D7E"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.18. dalyvauja numatant Jaunuolių dienos centro veiklos prioritetus, sudarant planus; </w:t>
      </w:r>
    </w:p>
    <w:p w14:paraId="1C2A28A0" w14:textId="1130560F"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.19. vykdo kitų socialinių darbuotojų (jų atostogų, komandiruočių metu ar ligos atveju) pareigybių aprašymuose nustatytas funkcijas; </w:t>
      </w:r>
    </w:p>
    <w:p w14:paraId="18653887" w14:textId="003B02EE"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lastRenderedPageBreak/>
        <w:t>4</w:t>
      </w:r>
      <w:r w:rsidR="00D8607E" w:rsidRPr="00D8607E">
        <w:rPr>
          <w:rFonts w:ascii="Arial" w:hAnsi="Arial" w:cs="Arial"/>
          <w:szCs w:val="24"/>
          <w:lang w:eastAsia="lt-LT"/>
        </w:rPr>
        <w:t xml:space="preserve">.20. teikia paslaugų gavėjui palydėjimo į namus, į kitas įstaigas, renginius, edukacijas, ekskursijas paslaugą įvairiais būdais: pėstute, Jaunuolių dienos centro transportu, viešuoju transportu ir pan.; </w:t>
      </w:r>
    </w:p>
    <w:p w14:paraId="7E364192" w14:textId="64373CB1"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.21. užtikrina darbo vietos tvarką ir švarą; </w:t>
      </w:r>
    </w:p>
    <w:p w14:paraId="027E7687" w14:textId="0B38F388"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.22. užtikrina efektyvų ir taupų darbui skirtų priemonių naudojimą; </w:t>
      </w:r>
    </w:p>
    <w:p w14:paraId="4895CF84" w14:textId="052C5717" w:rsidR="00D8607E" w:rsidRP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 xml:space="preserve">.23. laikosi darbo tvarkos taisyklių; </w:t>
      </w:r>
    </w:p>
    <w:p w14:paraId="794D7C06" w14:textId="6433DED8" w:rsidR="00D8607E" w:rsidRDefault="00C04290" w:rsidP="00D8607E">
      <w:pPr>
        <w:spacing w:line="276" w:lineRule="auto"/>
        <w:rPr>
          <w:rFonts w:ascii="Arial" w:hAnsi="Arial" w:cs="Arial"/>
          <w:szCs w:val="24"/>
          <w:lang w:eastAsia="lt-LT"/>
        </w:rPr>
      </w:pPr>
      <w:r>
        <w:rPr>
          <w:rFonts w:ascii="Arial" w:hAnsi="Arial" w:cs="Arial"/>
          <w:szCs w:val="24"/>
          <w:lang w:eastAsia="lt-LT"/>
        </w:rPr>
        <w:t>4</w:t>
      </w:r>
      <w:r w:rsidR="00D8607E" w:rsidRPr="00D8607E">
        <w:rPr>
          <w:rFonts w:ascii="Arial" w:hAnsi="Arial" w:cs="Arial"/>
          <w:szCs w:val="24"/>
          <w:lang w:eastAsia="lt-LT"/>
        </w:rPr>
        <w:t>.24. nustatyta tvarka atsiskaito už darbą</w:t>
      </w:r>
      <w:r w:rsidR="002A6297">
        <w:rPr>
          <w:rFonts w:ascii="Arial" w:hAnsi="Arial" w:cs="Arial"/>
          <w:szCs w:val="24"/>
          <w:lang w:eastAsia="lt-LT"/>
        </w:rPr>
        <w:t>;</w:t>
      </w:r>
      <w:r w:rsidR="00D8607E" w:rsidRPr="00D8607E">
        <w:rPr>
          <w:rFonts w:ascii="Arial" w:hAnsi="Arial" w:cs="Arial"/>
          <w:szCs w:val="24"/>
          <w:lang w:eastAsia="lt-LT"/>
        </w:rPr>
        <w:t xml:space="preserve"> </w:t>
      </w:r>
    </w:p>
    <w:p w14:paraId="42FD40F6" w14:textId="4C9DE9A1" w:rsidR="00D8607E" w:rsidRPr="00D8607E" w:rsidRDefault="002A6297" w:rsidP="00D8607E">
      <w:pPr>
        <w:spacing w:line="276" w:lineRule="auto"/>
        <w:rPr>
          <w:rFonts w:ascii="Arial" w:hAnsi="Arial" w:cs="Arial"/>
          <w:szCs w:val="24"/>
          <w:lang w:eastAsia="lt-LT"/>
        </w:rPr>
      </w:pPr>
      <w:r>
        <w:rPr>
          <w:rFonts w:ascii="Arial" w:hAnsi="Arial" w:cs="Arial"/>
          <w:szCs w:val="24"/>
          <w:lang w:eastAsia="lt-LT"/>
        </w:rPr>
        <w:t xml:space="preserve">5. </w:t>
      </w:r>
      <w:r w:rsidR="00D8607E" w:rsidRPr="00D8607E">
        <w:rPr>
          <w:rFonts w:ascii="Arial" w:hAnsi="Arial" w:cs="Arial"/>
          <w:szCs w:val="24"/>
          <w:lang w:eastAsia="lt-LT"/>
        </w:rPr>
        <w:t xml:space="preserve">Šias pareigas vykdantis darbuotojas Lietuvos Respublikos įstatymų numatyta tvarka atsako už: </w:t>
      </w:r>
    </w:p>
    <w:p w14:paraId="08B1EAD9" w14:textId="6AB79E2C" w:rsidR="00D8607E" w:rsidRPr="00D8607E" w:rsidRDefault="002A6297" w:rsidP="00D8607E">
      <w:pPr>
        <w:spacing w:line="276" w:lineRule="auto"/>
        <w:rPr>
          <w:rFonts w:ascii="Arial" w:hAnsi="Arial" w:cs="Arial"/>
          <w:szCs w:val="24"/>
          <w:lang w:eastAsia="lt-LT"/>
        </w:rPr>
      </w:pPr>
      <w:r>
        <w:rPr>
          <w:rFonts w:ascii="Arial" w:hAnsi="Arial" w:cs="Arial"/>
          <w:szCs w:val="24"/>
          <w:lang w:eastAsia="lt-LT"/>
        </w:rPr>
        <w:t>5</w:t>
      </w:r>
      <w:r w:rsidR="00D8607E" w:rsidRPr="00D8607E">
        <w:rPr>
          <w:rFonts w:ascii="Arial" w:hAnsi="Arial" w:cs="Arial"/>
          <w:szCs w:val="24"/>
          <w:lang w:eastAsia="lt-LT"/>
        </w:rPr>
        <w:t>.</w:t>
      </w:r>
      <w:r>
        <w:rPr>
          <w:rFonts w:ascii="Arial" w:hAnsi="Arial" w:cs="Arial"/>
          <w:szCs w:val="24"/>
          <w:lang w:eastAsia="lt-LT"/>
        </w:rPr>
        <w:t>1.</w:t>
      </w:r>
      <w:r w:rsidR="00D8607E" w:rsidRPr="00D8607E">
        <w:rPr>
          <w:rFonts w:ascii="Arial" w:hAnsi="Arial" w:cs="Arial"/>
          <w:szCs w:val="24"/>
          <w:lang w:eastAsia="lt-LT"/>
        </w:rPr>
        <w:t xml:space="preserve"> savalaikį aukščiau išvardintų pareigybių vykdymą; </w:t>
      </w:r>
    </w:p>
    <w:p w14:paraId="2C8B3344" w14:textId="41377139" w:rsidR="00D8607E" w:rsidRPr="00D8607E" w:rsidRDefault="002A6297" w:rsidP="00D8607E">
      <w:pPr>
        <w:spacing w:line="276" w:lineRule="auto"/>
        <w:rPr>
          <w:rFonts w:ascii="Arial" w:hAnsi="Arial" w:cs="Arial"/>
          <w:szCs w:val="24"/>
          <w:lang w:eastAsia="lt-LT"/>
        </w:rPr>
      </w:pPr>
      <w:r>
        <w:rPr>
          <w:rFonts w:ascii="Arial" w:hAnsi="Arial" w:cs="Arial"/>
          <w:szCs w:val="24"/>
          <w:lang w:eastAsia="lt-LT"/>
        </w:rPr>
        <w:t>5.2.</w:t>
      </w:r>
      <w:r w:rsidR="00D8607E" w:rsidRPr="00D8607E">
        <w:rPr>
          <w:rFonts w:ascii="Arial" w:hAnsi="Arial" w:cs="Arial"/>
          <w:szCs w:val="24"/>
          <w:lang w:eastAsia="lt-LT"/>
        </w:rPr>
        <w:t xml:space="preserve"> padarytas profesines ir etikos klaidas; </w:t>
      </w:r>
    </w:p>
    <w:p w14:paraId="733A8686" w14:textId="7E90AE19" w:rsidR="00D8607E" w:rsidRPr="00D8607E" w:rsidRDefault="002A6297" w:rsidP="00D8607E">
      <w:pPr>
        <w:spacing w:line="276" w:lineRule="auto"/>
        <w:rPr>
          <w:rFonts w:ascii="Arial" w:hAnsi="Arial" w:cs="Arial"/>
          <w:szCs w:val="24"/>
          <w:lang w:eastAsia="lt-LT"/>
        </w:rPr>
      </w:pPr>
      <w:r>
        <w:rPr>
          <w:rFonts w:ascii="Arial" w:hAnsi="Arial" w:cs="Arial"/>
          <w:szCs w:val="24"/>
          <w:lang w:eastAsia="lt-LT"/>
        </w:rPr>
        <w:t xml:space="preserve">5.3. </w:t>
      </w:r>
      <w:r w:rsidR="00D8607E" w:rsidRPr="00D8607E">
        <w:rPr>
          <w:rFonts w:ascii="Arial" w:hAnsi="Arial" w:cs="Arial"/>
          <w:szCs w:val="24"/>
          <w:lang w:eastAsia="lt-LT"/>
        </w:rPr>
        <w:t xml:space="preserve"> savarankiškai priimtus sprendimus, aplaidumą ar netinkamai atliktas pareigas; </w:t>
      </w:r>
    </w:p>
    <w:p w14:paraId="2747C62E" w14:textId="76E592B2" w:rsidR="00D8607E" w:rsidRPr="00D8607E" w:rsidRDefault="002A6297" w:rsidP="00D8607E">
      <w:pPr>
        <w:spacing w:line="276" w:lineRule="auto"/>
        <w:rPr>
          <w:rFonts w:ascii="Arial" w:hAnsi="Arial" w:cs="Arial"/>
          <w:szCs w:val="24"/>
          <w:lang w:eastAsia="lt-LT"/>
        </w:rPr>
      </w:pPr>
      <w:r>
        <w:rPr>
          <w:rFonts w:ascii="Arial" w:hAnsi="Arial" w:cs="Arial"/>
          <w:szCs w:val="24"/>
          <w:lang w:eastAsia="lt-LT"/>
        </w:rPr>
        <w:t>5.4.</w:t>
      </w:r>
      <w:r w:rsidR="00D8607E" w:rsidRPr="00D8607E">
        <w:rPr>
          <w:rFonts w:ascii="Arial" w:hAnsi="Arial" w:cs="Arial"/>
          <w:szCs w:val="24"/>
          <w:lang w:eastAsia="lt-LT"/>
        </w:rPr>
        <w:t xml:space="preserve"> paslaugų gavėjų saugumą nuo paslaugų gavėjo atėjimo į Jaunuolių dienos centrą iki išleidimo į namus ir dirbant už įstaigos ribų; </w:t>
      </w:r>
    </w:p>
    <w:p w14:paraId="7435DC36" w14:textId="624C4537" w:rsidR="00D8607E" w:rsidRDefault="002A6297" w:rsidP="00D8607E">
      <w:pPr>
        <w:spacing w:line="276" w:lineRule="auto"/>
        <w:rPr>
          <w:rFonts w:ascii="Arial" w:hAnsi="Arial" w:cs="Arial"/>
          <w:szCs w:val="24"/>
          <w:lang w:eastAsia="lt-LT"/>
        </w:rPr>
      </w:pPr>
      <w:r>
        <w:rPr>
          <w:rFonts w:ascii="Arial" w:hAnsi="Arial" w:cs="Arial"/>
          <w:szCs w:val="24"/>
          <w:lang w:eastAsia="lt-LT"/>
        </w:rPr>
        <w:t>5.5.</w:t>
      </w:r>
      <w:r w:rsidR="00D8607E" w:rsidRPr="00D8607E">
        <w:rPr>
          <w:rFonts w:ascii="Arial" w:hAnsi="Arial" w:cs="Arial"/>
          <w:szCs w:val="24"/>
          <w:lang w:eastAsia="lt-LT"/>
        </w:rPr>
        <w:t xml:space="preserve"> žalą, padarytą Jaunuolių dienos centrui dėl savo kaltės ar neatsakingumo</w:t>
      </w:r>
      <w:r w:rsidR="0082264A">
        <w:rPr>
          <w:rFonts w:ascii="Arial" w:hAnsi="Arial" w:cs="Arial"/>
          <w:szCs w:val="24"/>
          <w:lang w:eastAsia="lt-LT"/>
        </w:rPr>
        <w:t>;</w:t>
      </w:r>
    </w:p>
    <w:p w14:paraId="0AD394CF" w14:textId="6C2B394A" w:rsidR="0082264A" w:rsidRDefault="0082264A" w:rsidP="00D8607E">
      <w:pPr>
        <w:spacing w:line="276" w:lineRule="auto"/>
        <w:rPr>
          <w:rFonts w:ascii="Arial" w:hAnsi="Arial" w:cs="Arial"/>
          <w:szCs w:val="24"/>
          <w:lang w:eastAsia="lt-LT"/>
        </w:rPr>
      </w:pPr>
      <w:r w:rsidRPr="0082264A">
        <w:rPr>
          <w:rFonts w:ascii="Arial" w:hAnsi="Arial" w:cs="Arial"/>
          <w:szCs w:val="24"/>
          <w:lang w:eastAsia="lt-LT"/>
        </w:rPr>
        <w:t>5.6. pavestų funkcijų vykdymą Lietuvos Respublikos teisės aktų nustatyta tvarka.</w:t>
      </w:r>
    </w:p>
    <w:p w14:paraId="1D0BB208" w14:textId="58C5D69B" w:rsidR="00694025" w:rsidRDefault="008C2FE3">
      <w:pPr>
        <w:spacing w:line="276" w:lineRule="auto"/>
        <w:rPr>
          <w:rFonts w:ascii="Arial" w:hAnsi="Arial" w:cs="Arial"/>
          <w:szCs w:val="24"/>
        </w:rPr>
      </w:pPr>
      <w:r>
        <w:rPr>
          <w:rFonts w:ascii="Arial" w:hAnsi="Arial" w:cs="Arial"/>
          <w:szCs w:val="24"/>
        </w:rPr>
        <w:t xml:space="preserve">6. Socialinis darbuotojas pavaldus </w:t>
      </w:r>
      <w:r w:rsidR="00C6631E">
        <w:rPr>
          <w:rFonts w:ascii="Arial" w:hAnsi="Arial" w:cs="Arial"/>
          <w:szCs w:val="24"/>
        </w:rPr>
        <w:t>D</w:t>
      </w:r>
      <w:r>
        <w:rPr>
          <w:rFonts w:ascii="Arial" w:hAnsi="Arial" w:cs="Arial"/>
          <w:szCs w:val="24"/>
        </w:rPr>
        <w:t>irektoriaus pavaduotoj</w:t>
      </w:r>
      <w:r w:rsidR="00205A3D">
        <w:rPr>
          <w:rFonts w:ascii="Arial" w:hAnsi="Arial" w:cs="Arial"/>
          <w:szCs w:val="24"/>
        </w:rPr>
        <w:t>ui</w:t>
      </w:r>
      <w:r>
        <w:rPr>
          <w:rFonts w:ascii="Arial" w:hAnsi="Arial" w:cs="Arial"/>
          <w:szCs w:val="24"/>
        </w:rPr>
        <w:t xml:space="preserve"> socialiniam darbui.</w:t>
      </w:r>
    </w:p>
    <w:p w14:paraId="1B3EE8E9" w14:textId="77777777" w:rsidR="008C2FE3" w:rsidRDefault="008C2FE3">
      <w:pPr>
        <w:spacing w:line="276" w:lineRule="auto"/>
        <w:rPr>
          <w:rFonts w:ascii="Arial" w:hAnsi="Arial" w:cs="Arial"/>
          <w:szCs w:val="24"/>
        </w:rPr>
      </w:pPr>
    </w:p>
    <w:p w14:paraId="5DBBABDD" w14:textId="4DA3AD5F" w:rsidR="00B73454" w:rsidRPr="00F32336" w:rsidRDefault="00B73454">
      <w:pPr>
        <w:spacing w:line="276" w:lineRule="auto"/>
        <w:rPr>
          <w:rFonts w:ascii="Arial" w:hAnsi="Arial" w:cs="Arial"/>
          <w:szCs w:val="24"/>
        </w:rPr>
      </w:pPr>
      <w:r>
        <w:rPr>
          <w:rFonts w:ascii="Arial" w:hAnsi="Arial" w:cs="Arial"/>
          <w:szCs w:val="24"/>
        </w:rPr>
        <w:t>Susipažinau</w:t>
      </w:r>
    </w:p>
    <w:sectPr w:rsidR="00B73454" w:rsidRPr="00F32336" w:rsidSect="00FC74E5">
      <w:headerReference w:type="even" r:id="rId7"/>
      <w:headerReference w:type="default" r:id="rId8"/>
      <w:footerReference w:type="even" r:id="rId9"/>
      <w:footerReference w:type="default" r:id="rId10"/>
      <w:footerReference w:type="first" r:id="rId11"/>
      <w:pgSz w:w="11906" w:h="16838"/>
      <w:pgMar w:top="389"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07F8" w14:textId="77777777" w:rsidR="008F609A" w:rsidRDefault="008F609A">
      <w:pPr>
        <w:rPr>
          <w:rFonts w:ascii="TimesLT" w:hAnsi="TimesLT"/>
          <w:sz w:val="20"/>
          <w:lang w:val="en-GB"/>
        </w:rPr>
      </w:pPr>
      <w:r>
        <w:rPr>
          <w:rFonts w:ascii="TimesLT" w:hAnsi="TimesLT"/>
          <w:sz w:val="20"/>
          <w:lang w:val="en-GB"/>
        </w:rPr>
        <w:separator/>
      </w:r>
    </w:p>
  </w:endnote>
  <w:endnote w:type="continuationSeparator" w:id="0">
    <w:p w14:paraId="761704A6" w14:textId="77777777" w:rsidR="008F609A" w:rsidRDefault="008F609A">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F335" w14:textId="77777777" w:rsidR="00694025" w:rsidRDefault="0069402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BE89" w14:textId="77777777" w:rsidR="00694025" w:rsidRDefault="0069402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D09D" w14:textId="77777777" w:rsidR="00694025" w:rsidRDefault="0069402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6223" w14:textId="77777777" w:rsidR="008F609A" w:rsidRDefault="008F609A">
      <w:pPr>
        <w:rPr>
          <w:rFonts w:ascii="TimesLT" w:hAnsi="TimesLT"/>
          <w:sz w:val="20"/>
          <w:lang w:val="en-GB"/>
        </w:rPr>
      </w:pPr>
      <w:r>
        <w:rPr>
          <w:rFonts w:ascii="TimesLT" w:hAnsi="TimesLT"/>
          <w:sz w:val="20"/>
          <w:lang w:val="en-GB"/>
        </w:rPr>
        <w:separator/>
      </w:r>
    </w:p>
  </w:footnote>
  <w:footnote w:type="continuationSeparator" w:id="0">
    <w:p w14:paraId="2AA70385" w14:textId="77777777" w:rsidR="008F609A" w:rsidRDefault="008F609A">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2A36" w14:textId="4207EB15" w:rsidR="00694025" w:rsidRDefault="00C02FE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FC74E5">
      <w:rPr>
        <w:rFonts w:ascii="TimesLT" w:hAnsi="TimesLT"/>
        <w:noProof/>
        <w:sz w:val="20"/>
        <w:lang w:val="en-GB"/>
      </w:rPr>
      <w:t>1</w:t>
    </w:r>
    <w:r>
      <w:rPr>
        <w:rFonts w:ascii="TimesLT" w:hAnsi="TimesLT"/>
        <w:sz w:val="20"/>
        <w:lang w:val="en-GB"/>
      </w:rPr>
      <w:fldChar w:fldCharType="end"/>
    </w:r>
  </w:p>
  <w:p w14:paraId="20C34AB0" w14:textId="77777777" w:rsidR="00694025" w:rsidRDefault="0069402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8ED7" w14:textId="728BE9B5" w:rsidR="00694025" w:rsidRDefault="00C02FE7">
    <w:pPr>
      <w:tabs>
        <w:tab w:val="center" w:pos="4819"/>
        <w:tab w:val="right" w:pos="9638"/>
      </w:tabs>
      <w:jc w:val="center"/>
    </w:pPr>
    <w:r>
      <w:fldChar w:fldCharType="begin"/>
    </w:r>
    <w:r>
      <w:instrText>PAGE   \* MERGEFORMAT</w:instrText>
    </w:r>
    <w:r>
      <w:fldChar w:fldCharType="separate"/>
    </w:r>
    <w:r w:rsidR="009A15CB">
      <w:rPr>
        <w:noProof/>
      </w:rPr>
      <w:t>2</w:t>
    </w:r>
    <w:r>
      <w:fldChar w:fldCharType="end"/>
    </w:r>
  </w:p>
  <w:p w14:paraId="5E08C3D1" w14:textId="77777777" w:rsidR="00694025" w:rsidRDefault="0069402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1425E"/>
    <w:rsid w:val="00084ABC"/>
    <w:rsid w:val="000F1AA4"/>
    <w:rsid w:val="001055AA"/>
    <w:rsid w:val="001717ED"/>
    <w:rsid w:val="00205A3D"/>
    <w:rsid w:val="002A6297"/>
    <w:rsid w:val="002A6D1E"/>
    <w:rsid w:val="00330620"/>
    <w:rsid w:val="00361A16"/>
    <w:rsid w:val="00385252"/>
    <w:rsid w:val="003C325F"/>
    <w:rsid w:val="003D0BAD"/>
    <w:rsid w:val="003F2BDE"/>
    <w:rsid w:val="00470187"/>
    <w:rsid w:val="00496EF7"/>
    <w:rsid w:val="004F17D2"/>
    <w:rsid w:val="004F4F67"/>
    <w:rsid w:val="005D4916"/>
    <w:rsid w:val="006276D6"/>
    <w:rsid w:val="00646282"/>
    <w:rsid w:val="00661AB9"/>
    <w:rsid w:val="00694025"/>
    <w:rsid w:val="006E7198"/>
    <w:rsid w:val="00723F73"/>
    <w:rsid w:val="00764620"/>
    <w:rsid w:val="007A1CB2"/>
    <w:rsid w:val="0082264A"/>
    <w:rsid w:val="008C2FE3"/>
    <w:rsid w:val="008F609A"/>
    <w:rsid w:val="00906417"/>
    <w:rsid w:val="00990EA4"/>
    <w:rsid w:val="009A15CB"/>
    <w:rsid w:val="009C51A4"/>
    <w:rsid w:val="009F24C3"/>
    <w:rsid w:val="00A119E4"/>
    <w:rsid w:val="00B71CA0"/>
    <w:rsid w:val="00B73454"/>
    <w:rsid w:val="00C02FE7"/>
    <w:rsid w:val="00C04290"/>
    <w:rsid w:val="00C6631E"/>
    <w:rsid w:val="00C72CF5"/>
    <w:rsid w:val="00D8607E"/>
    <w:rsid w:val="00E34022"/>
    <w:rsid w:val="00E35C0D"/>
    <w:rsid w:val="00F32336"/>
    <w:rsid w:val="00FC74E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D6D"/>
  <w15:docId w15:val="{5CE7EE07-C037-4E5C-B12E-602C73E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2FE7"/>
    <w:rPr>
      <w:color w:val="808080"/>
    </w:rPr>
  </w:style>
  <w:style w:type="paragraph" w:styleId="Antrats">
    <w:name w:val="header"/>
    <w:basedOn w:val="prastasis"/>
    <w:link w:val="AntratsDiagrama"/>
    <w:semiHidden/>
    <w:unhideWhenUsed/>
    <w:rsid w:val="00FC74E5"/>
    <w:pPr>
      <w:tabs>
        <w:tab w:val="center" w:pos="4819"/>
        <w:tab w:val="right" w:pos="9638"/>
      </w:tabs>
    </w:pPr>
  </w:style>
  <w:style w:type="character" w:customStyle="1" w:styleId="AntratsDiagrama">
    <w:name w:val="Antraštės Diagrama"/>
    <w:basedOn w:val="Numatytasispastraiposriftas"/>
    <w:link w:val="Antrats"/>
    <w:semiHidden/>
    <w:rsid w:val="00FC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63666056-CA04-4A88-AE63-9F55B257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3633</Words>
  <Characters>2071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Windows User</cp:lastModifiedBy>
  <cp:revision>2</cp:revision>
  <cp:lastPrinted>2017-04-10T13:09:00Z</cp:lastPrinted>
  <dcterms:created xsi:type="dcterms:W3CDTF">2024-06-25T12:52:00Z</dcterms:created>
  <dcterms:modified xsi:type="dcterms:W3CDTF">2024-06-25T12:52:00Z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