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042" w:rsidRDefault="009E2042" w:rsidP="009E2042">
      <w:pPr>
        <w:spacing w:after="0"/>
        <w:jc w:val="center"/>
        <w:rPr>
          <w:rFonts w:ascii="Times New Roman" w:hAnsi="Times New Roman" w:cs="Times New Roman"/>
          <w:b/>
          <w:bCs/>
          <w:color w:val="000000" w:themeColor="text1"/>
          <w:lang w:val="en"/>
        </w:rPr>
      </w:pPr>
      <w:r>
        <w:rPr>
          <w:rFonts w:ascii="Times New Roman" w:hAnsi="Times New Roman" w:cs="Times New Roman"/>
          <w:b/>
          <w:bCs/>
          <w:color w:val="000000" w:themeColor="text1"/>
          <w:lang w:val="en-US"/>
        </w:rPr>
        <w:t>#</w:t>
      </w:r>
      <w:r w:rsidRPr="003D7B7B">
        <w:rPr>
          <w:rFonts w:ascii="Times New Roman" w:hAnsi="Times New Roman" w:cs="Times New Roman"/>
          <w:b/>
          <w:bCs/>
          <w:color w:val="FF0000"/>
          <w:lang w:val="en-US"/>
        </w:rPr>
        <w:t xml:space="preserve">IDOSPORT LOGO   </w:t>
      </w:r>
      <w:r>
        <w:rPr>
          <w:rFonts w:ascii="Times New Roman" w:hAnsi="Times New Roman" w:cs="Times New Roman"/>
          <w:b/>
          <w:bCs/>
          <w:noProof/>
          <w:color w:val="000000" w:themeColor="text1"/>
          <w:lang w:val="en"/>
        </w:rPr>
        <w:drawing>
          <wp:inline distT="0" distB="0" distL="0" distR="0" wp14:anchorId="4C80D45E" wp14:editId="056002D4">
            <wp:extent cx="2383790" cy="92646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926465"/>
                    </a:xfrm>
                    <a:prstGeom prst="rect">
                      <a:avLst/>
                    </a:prstGeom>
                    <a:noFill/>
                  </pic:spPr>
                </pic:pic>
              </a:graphicData>
            </a:graphic>
          </wp:inline>
        </w:drawing>
      </w:r>
      <w:r>
        <w:rPr>
          <w:rFonts w:ascii="Times New Roman" w:hAnsi="Times New Roman" w:cs="Times New Roman"/>
          <w:b/>
          <w:bCs/>
          <w:color w:val="000000" w:themeColor="text1"/>
          <w:lang w:val="en"/>
        </w:rPr>
        <w:t xml:space="preserve">  </w:t>
      </w:r>
      <w:r>
        <w:rPr>
          <w:rFonts w:ascii="Times New Roman" w:hAnsi="Times New Roman" w:cs="Times New Roman"/>
          <w:b/>
          <w:bCs/>
          <w:noProof/>
          <w:color w:val="000000" w:themeColor="text1"/>
          <w:lang w:val="en"/>
        </w:rPr>
        <w:drawing>
          <wp:inline distT="0" distB="0" distL="0" distR="0" wp14:anchorId="4F5928FA" wp14:editId="2A85CDDF">
            <wp:extent cx="1938339" cy="8382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415" cy="880179"/>
                    </a:xfrm>
                    <a:prstGeom prst="rect">
                      <a:avLst/>
                    </a:prstGeom>
                    <a:noFill/>
                  </pic:spPr>
                </pic:pic>
              </a:graphicData>
            </a:graphic>
          </wp:inline>
        </w:drawing>
      </w:r>
    </w:p>
    <w:p w:rsidR="009E2042" w:rsidRPr="009F2BD4" w:rsidRDefault="009E2042" w:rsidP="009E2042">
      <w:pPr>
        <w:spacing w:after="0"/>
        <w:jc w:val="center"/>
        <w:rPr>
          <w:rFonts w:ascii="Times New Roman" w:hAnsi="Times New Roman" w:cs="Times New Roman"/>
          <w:b/>
          <w:bCs/>
          <w:color w:val="000000" w:themeColor="text1"/>
          <w:sz w:val="24"/>
          <w:szCs w:val="24"/>
          <w:lang w:val="en"/>
        </w:rPr>
      </w:pPr>
    </w:p>
    <w:p w:rsidR="009E2042" w:rsidRDefault="009E2042" w:rsidP="009E2042">
      <w:pPr>
        <w:spacing w:after="0"/>
        <w:jc w:val="center"/>
        <w:rPr>
          <w:rFonts w:ascii="Times New Roman" w:hAnsi="Times New Roman" w:cs="Times New Roman"/>
          <w:b/>
          <w:bCs/>
          <w:color w:val="000000" w:themeColor="text1"/>
          <w:sz w:val="24"/>
          <w:szCs w:val="24"/>
        </w:rPr>
      </w:pPr>
      <w:r w:rsidRPr="009F2BD4">
        <w:rPr>
          <w:rFonts w:ascii="Times New Roman" w:hAnsi="Times New Roman" w:cs="Times New Roman"/>
          <w:b/>
          <w:bCs/>
          <w:color w:val="000000" w:themeColor="text1"/>
          <w:sz w:val="24"/>
          <w:szCs w:val="24"/>
        </w:rPr>
        <w:t>#IDoSport: facing Intellectual Disabilities through sport</w:t>
      </w:r>
    </w:p>
    <w:p w:rsidR="009E2042" w:rsidRDefault="009E2042" w:rsidP="009E2042">
      <w:pPr>
        <w:spacing w:after="0"/>
        <w:jc w:val="center"/>
        <w:rPr>
          <w:rFonts w:ascii="Times New Roman" w:hAnsi="Times New Roman" w:cs="Times New Roman"/>
          <w:b/>
          <w:bCs/>
          <w:color w:val="000000" w:themeColor="text1"/>
          <w:sz w:val="24"/>
          <w:szCs w:val="24"/>
        </w:rPr>
      </w:pPr>
    </w:p>
    <w:p w:rsidR="009E2042" w:rsidRPr="009F2BD4" w:rsidRDefault="009E2042" w:rsidP="009E2042">
      <w:pPr>
        <w:spacing w:after="0"/>
        <w:jc w:val="center"/>
        <w:rPr>
          <w:rFonts w:ascii="Times New Roman" w:hAnsi="Times New Roman" w:cs="Times New Roman"/>
          <w:b/>
          <w:bCs/>
          <w:color w:val="000000" w:themeColor="text1"/>
          <w:sz w:val="24"/>
          <w:szCs w:val="24"/>
        </w:rPr>
      </w:pPr>
      <w:r w:rsidRPr="009F2BD4">
        <w:rPr>
          <w:rFonts w:ascii="Times New Roman" w:hAnsi="Times New Roman" w:cs="Times New Roman"/>
          <w:b/>
          <w:bCs/>
          <w:color w:val="000000" w:themeColor="text1"/>
          <w:sz w:val="24"/>
          <w:szCs w:val="24"/>
        </w:rPr>
        <w:t>PROJECT No.613369-EPP-1-2019-1-1T-SPO-SSCP</w:t>
      </w:r>
    </w:p>
    <w:p w:rsidR="009E2042" w:rsidRPr="009F2BD4" w:rsidRDefault="009E2042" w:rsidP="009E2042">
      <w:pPr>
        <w:spacing w:after="0"/>
        <w:jc w:val="center"/>
        <w:rPr>
          <w:rFonts w:ascii="Times New Roman" w:hAnsi="Times New Roman" w:cs="Times New Roman"/>
          <w:b/>
          <w:bCs/>
          <w:color w:val="000000" w:themeColor="text1"/>
        </w:rPr>
      </w:pPr>
    </w:p>
    <w:p w:rsidR="009E2042" w:rsidRPr="000E1151" w:rsidRDefault="009E2042" w:rsidP="009E2042">
      <w:pPr>
        <w:spacing w:after="0"/>
        <w:jc w:val="center"/>
        <w:rPr>
          <w:rFonts w:ascii="Times New Roman" w:hAnsi="Times New Roman" w:cs="Times New Roman"/>
          <w:b/>
          <w:bCs/>
          <w:color w:val="000000" w:themeColor="text1"/>
        </w:rPr>
      </w:pPr>
      <w:r w:rsidRPr="000E1151">
        <w:rPr>
          <w:rFonts w:ascii="Times New Roman" w:hAnsi="Times New Roman" w:cs="Times New Roman"/>
          <w:b/>
          <w:bCs/>
          <w:color w:val="000000" w:themeColor="text1"/>
        </w:rPr>
        <w:t>NEĮGALIŲJŲ SPORTO LIETUVOJE KONTEKSTO ANALIZĖ</w:t>
      </w:r>
    </w:p>
    <w:p w:rsidR="009E2042" w:rsidRPr="000E1151" w:rsidRDefault="009E2042" w:rsidP="009E2042">
      <w:pPr>
        <w:spacing w:after="0"/>
        <w:jc w:val="center"/>
        <w:rPr>
          <w:rFonts w:ascii="Times New Roman" w:hAnsi="Times New Roman" w:cs="Times New Roman"/>
          <w:b/>
          <w:bCs/>
          <w:color w:val="000000" w:themeColor="text1"/>
        </w:rPr>
      </w:pPr>
    </w:p>
    <w:p w:rsidR="009E2042" w:rsidRPr="000E1151" w:rsidRDefault="000E1151" w:rsidP="000E1151">
      <w:pPr>
        <w:spacing w:after="0"/>
        <w:jc w:val="both"/>
        <w:rPr>
          <w:rFonts w:ascii="Times New Roman" w:hAnsi="Times New Roman" w:cs="Times New Roman"/>
          <w:b/>
          <w:bCs/>
          <w:color w:val="000000" w:themeColor="text1"/>
          <w:sz w:val="24"/>
          <w:szCs w:val="24"/>
        </w:rPr>
      </w:pPr>
      <w:r w:rsidRPr="000E1151">
        <w:rPr>
          <w:rFonts w:ascii="Times New Roman" w:hAnsi="Times New Roman" w:cs="Times New Roman"/>
          <w:b/>
          <w:bCs/>
          <w:color w:val="000000" w:themeColor="text1"/>
          <w:sz w:val="24"/>
          <w:szCs w:val="24"/>
        </w:rPr>
        <w:t>1.Ar jūsų provincija, regionas ar vyriausybė investuoja į sportą? Ar yra lėšų ir atvirų kvietimų plėtoti sportą, skirtą neįgaliesiems?</w:t>
      </w: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sz w:val="24"/>
          <w:szCs w:val="24"/>
        </w:rPr>
        <w:t xml:space="preserve">Panevėžio miesto savivaldybė siūlo nemokamai naudotis Kūno kultūros ir sporto centro bazėmis: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sidRPr="003F65EC">
        <w:rPr>
          <w:rFonts w:ascii="Times New Roman" w:hAnsi="Times New Roman" w:cs="Times New Roman"/>
          <w:sz w:val="24"/>
          <w:szCs w:val="24"/>
        </w:rPr>
        <w:t xml:space="preserve">Ledo arena,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sidRPr="003F65EC">
        <w:rPr>
          <w:rFonts w:ascii="Times New Roman" w:hAnsi="Times New Roman" w:cs="Times New Roman"/>
          <w:sz w:val="24"/>
          <w:szCs w:val="24"/>
        </w:rPr>
        <w:t xml:space="preserve">„Aukštaitijos“ sporto komplekso baseinu,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sidRPr="003F65EC">
        <w:rPr>
          <w:rFonts w:ascii="Times New Roman" w:hAnsi="Times New Roman" w:cs="Times New Roman"/>
          <w:sz w:val="24"/>
          <w:szCs w:val="24"/>
        </w:rPr>
        <w:t xml:space="preserve">„Aukštaitijos“ sporto komplekso mažąja sale,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K</w:t>
      </w:r>
      <w:r w:rsidRPr="003F65EC">
        <w:rPr>
          <w:rFonts w:ascii="Times New Roman" w:hAnsi="Times New Roman" w:cs="Times New Roman"/>
          <w:sz w:val="24"/>
          <w:szCs w:val="24"/>
        </w:rPr>
        <w:t xml:space="preserve">repšinio sale,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R</w:t>
      </w:r>
      <w:r w:rsidRPr="003F65EC">
        <w:rPr>
          <w:rFonts w:ascii="Times New Roman" w:hAnsi="Times New Roman" w:cs="Times New Roman"/>
          <w:sz w:val="24"/>
          <w:szCs w:val="24"/>
        </w:rPr>
        <w:t>ankinio sale,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sidRPr="003F65EC">
        <w:rPr>
          <w:rFonts w:ascii="Times New Roman" w:hAnsi="Times New Roman" w:cs="Times New Roman"/>
          <w:sz w:val="24"/>
          <w:szCs w:val="24"/>
        </w:rPr>
        <w:t xml:space="preserve">Nevėžio“ sporto sale,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sidRPr="003F65EC">
        <w:rPr>
          <w:rFonts w:ascii="Times New Roman" w:hAnsi="Times New Roman" w:cs="Times New Roman"/>
          <w:sz w:val="24"/>
          <w:szCs w:val="24"/>
        </w:rPr>
        <w:t xml:space="preserve">V. Variakojo sporto kompleksu, </w:t>
      </w:r>
    </w:p>
    <w:p w:rsidR="009E2042" w:rsidRPr="003F65EC" w:rsidRDefault="009E2042" w:rsidP="009E2042">
      <w:pPr>
        <w:numPr>
          <w:ilvl w:val="0"/>
          <w:numId w:val="1"/>
        </w:numPr>
        <w:spacing w:after="0" w:line="360" w:lineRule="auto"/>
        <w:contextualSpacing/>
        <w:jc w:val="both"/>
        <w:rPr>
          <w:rFonts w:ascii="Times New Roman" w:hAnsi="Times New Roman" w:cs="Times New Roman"/>
          <w:b/>
          <w:bCs/>
          <w:sz w:val="24"/>
          <w:szCs w:val="24"/>
        </w:rPr>
      </w:pPr>
      <w:r w:rsidRPr="003F65EC">
        <w:rPr>
          <w:rFonts w:ascii="Times New Roman" w:hAnsi="Times New Roman" w:cs="Times New Roman"/>
          <w:sz w:val="24"/>
          <w:szCs w:val="24"/>
        </w:rPr>
        <w:t xml:space="preserve">lengvosios atletikos maniežu. </w:t>
      </w: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 xml:space="preserve">Už gautas paslaugas apmoka savivaldybė. </w:t>
      </w:r>
    </w:p>
    <w:p w:rsidR="009E2042" w:rsidRPr="003F65EC" w:rsidRDefault="00C70BC6" w:rsidP="009E2042">
      <w:pPr>
        <w:spacing w:after="0" w:line="360" w:lineRule="auto"/>
        <w:jc w:val="both"/>
        <w:rPr>
          <w:rFonts w:ascii="Times New Roman" w:hAnsi="Times New Roman" w:cs="Times New Roman"/>
          <w:sz w:val="24"/>
          <w:szCs w:val="24"/>
        </w:rPr>
      </w:pPr>
      <w:hyperlink r:id="rId7" w:history="1">
        <w:r w:rsidR="009E2042" w:rsidRPr="003F65EC">
          <w:rPr>
            <w:rFonts w:ascii="Times New Roman" w:hAnsi="Times New Roman" w:cs="Times New Roman"/>
            <w:color w:val="0563C1" w:themeColor="hyperlink"/>
            <w:sz w:val="24"/>
            <w:szCs w:val="24"/>
            <w:u w:val="single"/>
          </w:rPr>
          <w:t>https://panevezys.lt/lt/naujienos/vaikai-senjorai-neigalieji-rqgu.html</w:t>
        </w:r>
      </w:hyperlink>
    </w:p>
    <w:p w:rsidR="009E2042" w:rsidRDefault="009E2042" w:rsidP="009E2042">
      <w:pPr>
        <w:spacing w:after="0" w:line="360" w:lineRule="auto"/>
        <w:jc w:val="both"/>
        <w:rPr>
          <w:rFonts w:ascii="Times New Roman" w:hAnsi="Times New Roman" w:cs="Times New Roman"/>
          <w:color w:val="000000" w:themeColor="text1"/>
          <w:sz w:val="24"/>
          <w:szCs w:val="24"/>
        </w:rPr>
      </w:pPr>
      <w:r w:rsidRPr="003F65EC">
        <w:rPr>
          <w:rFonts w:ascii="Times New Roman" w:hAnsi="Times New Roman" w:cs="Times New Roman"/>
          <w:color w:val="000000" w:themeColor="text1"/>
          <w:sz w:val="24"/>
          <w:szCs w:val="24"/>
        </w:rPr>
        <w:t xml:space="preserve">Atviri sporto klubai </w:t>
      </w:r>
      <w:r w:rsidRPr="003F65EC">
        <w:rPr>
          <w:rFonts w:ascii="Times New Roman" w:hAnsi="Times New Roman" w:cs="Times New Roman"/>
          <w:color w:val="000000" w:themeColor="text1"/>
          <w:sz w:val="24"/>
          <w:szCs w:val="24"/>
          <w:u w:val="single"/>
        </w:rPr>
        <w:t>yra biudžetinės</w:t>
      </w:r>
      <w:r w:rsidRPr="003F65EC">
        <w:rPr>
          <w:rFonts w:ascii="Times New Roman" w:hAnsi="Times New Roman" w:cs="Times New Roman"/>
          <w:color w:val="000000" w:themeColor="text1"/>
          <w:sz w:val="24"/>
          <w:szCs w:val="24"/>
        </w:rPr>
        <w:t xml:space="preserve"> įstaigos finansuojamos valstybės biudžeto arba savivaldybių biudžetų Iš viso jų yra 9. </w:t>
      </w:r>
    </w:p>
    <w:p w:rsidR="009E2042" w:rsidRPr="003F65EC" w:rsidRDefault="009E2042" w:rsidP="009E2042">
      <w:pPr>
        <w:spacing w:after="0" w:line="360" w:lineRule="auto"/>
        <w:jc w:val="both"/>
        <w:rPr>
          <w:rFonts w:ascii="Times New Roman" w:hAnsi="Times New Roman" w:cs="Times New Roman"/>
          <w:color w:val="000000" w:themeColor="text1"/>
          <w:sz w:val="24"/>
          <w:szCs w:val="24"/>
        </w:rPr>
      </w:pPr>
      <w:r w:rsidRPr="003F65EC">
        <w:rPr>
          <w:rFonts w:ascii="Times New Roman" w:hAnsi="Times New Roman" w:cs="Times New Roman"/>
          <w:color w:val="000000" w:themeColor="text1"/>
          <w:sz w:val="24"/>
          <w:szCs w:val="24"/>
        </w:rPr>
        <w:t xml:space="preserve">Mūsų įstaigos lankytojai lanko šiuos atvirus sporto klubus nemokamai pagal iš anksto numatytą grafiką. </w:t>
      </w:r>
    </w:p>
    <w:p w:rsidR="009E2042" w:rsidRDefault="009E2042" w:rsidP="009E2042">
      <w:pPr>
        <w:spacing w:after="0" w:line="360" w:lineRule="auto"/>
        <w:jc w:val="both"/>
        <w:rPr>
          <w:rFonts w:ascii="Times New Roman" w:hAnsi="Times New Roman" w:cs="Times New Roman"/>
          <w:color w:val="000000" w:themeColor="text1"/>
          <w:sz w:val="24"/>
          <w:szCs w:val="24"/>
        </w:rPr>
      </w:pPr>
      <w:r w:rsidRPr="003F65EC">
        <w:rPr>
          <w:rFonts w:ascii="Times New Roman" w:hAnsi="Times New Roman" w:cs="Times New Roman"/>
          <w:color w:val="000000" w:themeColor="text1"/>
          <w:sz w:val="24"/>
          <w:szCs w:val="24"/>
        </w:rPr>
        <w:t xml:space="preserve">Mieste yra registruoti 104 </w:t>
      </w:r>
      <w:r w:rsidRPr="003F65EC">
        <w:rPr>
          <w:rFonts w:ascii="Times New Roman" w:hAnsi="Times New Roman" w:cs="Times New Roman"/>
          <w:color w:val="000000" w:themeColor="text1"/>
          <w:sz w:val="24"/>
          <w:szCs w:val="24"/>
          <w:u w:val="single"/>
        </w:rPr>
        <w:t>privatūs</w:t>
      </w:r>
      <w:r w:rsidRPr="003F65EC">
        <w:rPr>
          <w:rFonts w:ascii="Times New Roman" w:hAnsi="Times New Roman" w:cs="Times New Roman"/>
          <w:color w:val="000000" w:themeColor="text1"/>
          <w:sz w:val="24"/>
          <w:szCs w:val="24"/>
        </w:rPr>
        <w:t xml:space="preserve"> sporto klubai ir tik vienas neįgaliųjų sporto klubas „Saulėtekis“. </w:t>
      </w:r>
    </w:p>
    <w:p w:rsidR="009E2042" w:rsidRPr="003F65EC" w:rsidRDefault="009E2042" w:rsidP="009E2042">
      <w:pPr>
        <w:spacing w:after="0" w:line="360" w:lineRule="auto"/>
        <w:jc w:val="both"/>
        <w:rPr>
          <w:rFonts w:ascii="Times New Roman" w:hAnsi="Times New Roman" w:cs="Times New Roman"/>
          <w:color w:val="FF0000"/>
          <w:sz w:val="24"/>
          <w:szCs w:val="24"/>
        </w:rPr>
      </w:pPr>
      <w:r>
        <w:rPr>
          <w:noProof/>
        </w:rPr>
        <w:lastRenderedPageBreak/>
        <w:drawing>
          <wp:inline distT="0" distB="0" distL="0" distR="0" wp14:anchorId="6A37AFB0" wp14:editId="755BDE4F">
            <wp:extent cx="4572000" cy="2743200"/>
            <wp:effectExtent l="0" t="0" r="0" b="0"/>
            <wp:docPr id="6" name="Chart 6">
              <a:extLst xmlns:a="http://schemas.openxmlformats.org/drawingml/2006/main">
                <a:ext uri="{FF2B5EF4-FFF2-40B4-BE49-F238E27FC236}">
                  <a16:creationId xmlns:a16="http://schemas.microsoft.com/office/drawing/2014/main" id="{E0E2F0D2-CCD4-49C2-B69C-AAF0C50BBE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2042" w:rsidRPr="003F65EC" w:rsidRDefault="009E2042" w:rsidP="009E2042">
      <w:pPr>
        <w:spacing w:after="0" w:line="360" w:lineRule="auto"/>
        <w:jc w:val="both"/>
        <w:rPr>
          <w:rFonts w:ascii="Times New Roman" w:hAnsi="Times New Roman" w:cs="Times New Roman"/>
          <w:b/>
          <w:bCs/>
          <w:sz w:val="24"/>
          <w:szCs w:val="24"/>
        </w:rPr>
      </w:pPr>
    </w:p>
    <w:p w:rsidR="009E2042" w:rsidRPr="003F65EC" w:rsidRDefault="009E2042" w:rsidP="009E2042">
      <w:pPr>
        <w:spacing w:after="0" w:line="360" w:lineRule="auto"/>
        <w:jc w:val="both"/>
        <w:rPr>
          <w:rFonts w:ascii="Times New Roman" w:hAnsi="Times New Roman" w:cs="Times New Roman"/>
          <w:b/>
          <w:bCs/>
          <w:color w:val="FF0000"/>
          <w:sz w:val="24"/>
          <w:szCs w:val="24"/>
        </w:rPr>
      </w:pPr>
      <w:r w:rsidRPr="003F65EC">
        <w:rPr>
          <w:rFonts w:ascii="Times New Roman" w:hAnsi="Times New Roman" w:cs="Times New Roman"/>
          <w:b/>
          <w:bCs/>
          <w:color w:val="FF0000"/>
          <w:sz w:val="24"/>
          <w:szCs w:val="24"/>
        </w:rPr>
        <w:t>Open call</w:t>
      </w:r>
      <w:r>
        <w:rPr>
          <w:rFonts w:ascii="Times New Roman" w:hAnsi="Times New Roman" w:cs="Times New Roman"/>
          <w:b/>
          <w:bCs/>
          <w:color w:val="FF0000"/>
          <w:sz w:val="24"/>
          <w:szCs w:val="24"/>
        </w:rPr>
        <w:t>s</w:t>
      </w:r>
      <w:r w:rsidRPr="003F65EC">
        <w:rPr>
          <w:rFonts w:ascii="Times New Roman" w:hAnsi="Times New Roman" w:cs="Times New Roman"/>
          <w:b/>
          <w:bCs/>
          <w:color w:val="FF0000"/>
          <w:sz w:val="24"/>
          <w:szCs w:val="24"/>
        </w:rPr>
        <w:t xml:space="preserve"> – (atviras kvietimas) </w:t>
      </w:r>
    </w:p>
    <w:p w:rsidR="009E2042" w:rsidRPr="003F65EC" w:rsidRDefault="00C70BC6" w:rsidP="009E2042">
      <w:pPr>
        <w:spacing w:after="0" w:line="360" w:lineRule="auto"/>
        <w:jc w:val="both"/>
        <w:rPr>
          <w:rFonts w:ascii="Times New Roman" w:hAnsi="Times New Roman" w:cs="Times New Roman"/>
          <w:b/>
          <w:bCs/>
          <w:color w:val="FF0000"/>
          <w:sz w:val="24"/>
          <w:szCs w:val="24"/>
        </w:rPr>
      </w:pPr>
      <w:hyperlink r:id="rId9" w:history="1">
        <w:r w:rsidR="009E2042" w:rsidRPr="003F65EC">
          <w:rPr>
            <w:rFonts w:ascii="Times New Roman" w:hAnsi="Times New Roman" w:cs="Times New Roman"/>
            <w:b/>
            <w:bCs/>
            <w:color w:val="0563C1" w:themeColor="hyperlink"/>
            <w:sz w:val="24"/>
            <w:szCs w:val="24"/>
            <w:u w:val="single"/>
          </w:rPr>
          <w:t>https://www.panevezys.lt/lt/veiklos-sritys/sveikatos-apsauga-261/visuomenes-sveikata.html</w:t>
        </w:r>
      </w:hyperlink>
    </w:p>
    <w:p w:rsidR="009E2042" w:rsidRPr="003F65EC" w:rsidRDefault="009E2042" w:rsidP="009E2042">
      <w:pPr>
        <w:spacing w:after="0" w:line="360" w:lineRule="auto"/>
        <w:rPr>
          <w:rFonts w:ascii="Times New Roman" w:hAnsi="Times New Roman" w:cs="Times New Roman"/>
          <w:b/>
          <w:bCs/>
          <w:color w:val="FF0000"/>
          <w:sz w:val="24"/>
          <w:szCs w:val="24"/>
        </w:rPr>
      </w:pPr>
      <w:r w:rsidRPr="003F65EC">
        <w:rPr>
          <w:rFonts w:ascii="Times New Roman" w:hAnsi="Times New Roman" w:cs="Times New Roman"/>
          <w:b/>
          <w:bCs/>
          <w:color w:val="FF0000"/>
          <w:sz w:val="24"/>
          <w:szCs w:val="24"/>
        </w:rPr>
        <w:t>2019 M – INVESTICIJOS Į SPORTĄ MUNICIPALITETO LYGMUO</w:t>
      </w:r>
    </w:p>
    <w:p w:rsidR="009E2042" w:rsidRPr="003F65EC" w:rsidRDefault="00C70BC6" w:rsidP="009E2042">
      <w:pPr>
        <w:spacing w:after="0" w:line="360" w:lineRule="auto"/>
        <w:jc w:val="both"/>
        <w:rPr>
          <w:rFonts w:ascii="Times New Roman" w:hAnsi="Times New Roman" w:cs="Times New Roman"/>
          <w:color w:val="0563C1" w:themeColor="hyperlink"/>
          <w:sz w:val="24"/>
          <w:szCs w:val="24"/>
          <w:u w:val="single"/>
        </w:rPr>
      </w:pPr>
      <w:hyperlink r:id="rId10" w:history="1">
        <w:r w:rsidR="009E2042" w:rsidRPr="003F65EC">
          <w:rPr>
            <w:rFonts w:ascii="Times New Roman" w:hAnsi="Times New Roman" w:cs="Times New Roman"/>
            <w:color w:val="0563C1" w:themeColor="hyperlink"/>
            <w:sz w:val="24"/>
            <w:szCs w:val="24"/>
            <w:u w:val="single"/>
          </w:rPr>
          <w:t>https://www.panevezys.lt/lt/veiklos-sritys/sveikatos-apsauga-261/visuomenes-sveikata.html</w:t>
        </w:r>
      </w:hyperlink>
    </w:p>
    <w:tbl>
      <w:tblPr>
        <w:tblStyle w:val="Lentelstinklelis"/>
        <w:tblW w:w="0" w:type="auto"/>
        <w:tblLook w:val="04A0" w:firstRow="1" w:lastRow="0" w:firstColumn="1" w:lastColumn="0" w:noHBand="0" w:noVBand="1"/>
      </w:tblPr>
      <w:tblGrid>
        <w:gridCol w:w="1898"/>
        <w:gridCol w:w="1771"/>
        <w:gridCol w:w="2010"/>
        <w:gridCol w:w="1772"/>
        <w:gridCol w:w="1899"/>
      </w:tblGrid>
      <w:tr w:rsidR="009E2042" w:rsidRPr="003F65EC" w:rsidTr="00315C7A">
        <w:tc>
          <w:tcPr>
            <w:tcW w:w="1898" w:type="dxa"/>
          </w:tcPr>
          <w:p w:rsidR="009E2042" w:rsidRPr="003F65EC" w:rsidRDefault="009E2042" w:rsidP="00315C7A">
            <w:pPr>
              <w:spacing w:line="360" w:lineRule="auto"/>
              <w:jc w:val="both"/>
              <w:rPr>
                <w:rFonts w:ascii="Times New Roman" w:hAnsi="Times New Roman" w:cs="Times New Roman"/>
                <w:sz w:val="24"/>
                <w:szCs w:val="24"/>
              </w:rPr>
            </w:pPr>
          </w:p>
        </w:tc>
        <w:tc>
          <w:tcPr>
            <w:tcW w:w="177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Bendruomenės pateiktų projektų sk</w:t>
            </w:r>
          </w:p>
        </w:tc>
        <w:tc>
          <w:tcPr>
            <w:tcW w:w="2010"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Bendra finansavimo suma</w:t>
            </w:r>
          </w:p>
        </w:tc>
        <w:tc>
          <w:tcPr>
            <w:tcW w:w="1772"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Neįgaliųjų pateiktų projektų sk</w:t>
            </w:r>
          </w:p>
        </w:tc>
        <w:tc>
          <w:tcPr>
            <w:tcW w:w="1899"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Neįgaliųjų projektų finansavimas</w:t>
            </w:r>
          </w:p>
        </w:tc>
      </w:tr>
      <w:tr w:rsidR="009E2042" w:rsidRPr="003F65EC" w:rsidTr="00315C7A">
        <w:tc>
          <w:tcPr>
            <w:tcW w:w="189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b/>
                <w:bCs/>
                <w:sz w:val="24"/>
                <w:szCs w:val="24"/>
              </w:rPr>
              <w:t>2017 m</w:t>
            </w:r>
            <w:r w:rsidRPr="003F65EC">
              <w:rPr>
                <w:rFonts w:ascii="Times New Roman" w:hAnsi="Times New Roman" w:cs="Times New Roman"/>
                <w:sz w:val="24"/>
                <w:szCs w:val="24"/>
              </w:rPr>
              <w:t>.</w:t>
            </w:r>
          </w:p>
        </w:tc>
        <w:tc>
          <w:tcPr>
            <w:tcW w:w="1771"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42</w:t>
            </w:r>
          </w:p>
        </w:tc>
        <w:tc>
          <w:tcPr>
            <w:tcW w:w="2010"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42921,37 eurų.</w:t>
            </w:r>
          </w:p>
        </w:tc>
        <w:tc>
          <w:tcPr>
            <w:tcW w:w="1772"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3</w:t>
            </w:r>
          </w:p>
        </w:tc>
        <w:tc>
          <w:tcPr>
            <w:tcW w:w="1899"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1300 eurų</w:t>
            </w:r>
          </w:p>
        </w:tc>
      </w:tr>
      <w:tr w:rsidR="009E2042" w:rsidRPr="003F65EC" w:rsidTr="00315C7A">
        <w:tc>
          <w:tcPr>
            <w:tcW w:w="1898"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2018 m.</w:t>
            </w:r>
          </w:p>
        </w:tc>
        <w:tc>
          <w:tcPr>
            <w:tcW w:w="1771"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36</w:t>
            </w:r>
          </w:p>
        </w:tc>
        <w:tc>
          <w:tcPr>
            <w:tcW w:w="2010"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53989,61 eurų</w:t>
            </w:r>
          </w:p>
        </w:tc>
        <w:tc>
          <w:tcPr>
            <w:tcW w:w="1772"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5</w:t>
            </w:r>
          </w:p>
        </w:tc>
        <w:tc>
          <w:tcPr>
            <w:tcW w:w="1899"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900 eurų</w:t>
            </w:r>
          </w:p>
        </w:tc>
      </w:tr>
      <w:tr w:rsidR="009E2042" w:rsidRPr="003F65EC" w:rsidTr="00315C7A">
        <w:tc>
          <w:tcPr>
            <w:tcW w:w="1898"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2019 m.</w:t>
            </w:r>
          </w:p>
        </w:tc>
        <w:tc>
          <w:tcPr>
            <w:tcW w:w="1771"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46</w:t>
            </w:r>
          </w:p>
        </w:tc>
        <w:tc>
          <w:tcPr>
            <w:tcW w:w="2010"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58356,94</w:t>
            </w:r>
          </w:p>
        </w:tc>
        <w:tc>
          <w:tcPr>
            <w:tcW w:w="1772"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4</w:t>
            </w:r>
          </w:p>
        </w:tc>
        <w:tc>
          <w:tcPr>
            <w:tcW w:w="1899" w:type="dxa"/>
            <w:shd w:val="clear" w:color="auto" w:fill="D9D9D9" w:themeFill="background1" w:themeFillShade="D9"/>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2100 eurų</w:t>
            </w:r>
          </w:p>
        </w:tc>
      </w:tr>
    </w:tbl>
    <w:p w:rsidR="009E2042" w:rsidRDefault="009E2042" w:rsidP="009E2042">
      <w:pPr>
        <w:spacing w:after="0" w:line="360" w:lineRule="auto"/>
        <w:jc w:val="center"/>
        <w:rPr>
          <w:rFonts w:ascii="Times New Roman" w:hAnsi="Times New Roman" w:cs="Times New Roman"/>
          <w:b/>
          <w:bCs/>
          <w:color w:val="FF0000"/>
          <w:sz w:val="24"/>
          <w:szCs w:val="24"/>
        </w:rPr>
      </w:pPr>
    </w:p>
    <w:p w:rsidR="009E2042" w:rsidRDefault="009E2042" w:rsidP="009E2042">
      <w:pPr>
        <w:spacing w:after="0" w:line="360" w:lineRule="auto"/>
        <w:jc w:val="center"/>
        <w:rPr>
          <w:rFonts w:ascii="Times New Roman" w:hAnsi="Times New Roman" w:cs="Times New Roman"/>
          <w:b/>
          <w:bCs/>
          <w:color w:val="FF0000"/>
          <w:sz w:val="24"/>
          <w:szCs w:val="24"/>
        </w:rPr>
      </w:pPr>
      <w:r>
        <w:rPr>
          <w:noProof/>
        </w:rPr>
        <w:lastRenderedPageBreak/>
        <w:drawing>
          <wp:inline distT="0" distB="0" distL="0" distR="0" wp14:anchorId="606C61B3" wp14:editId="38ED0A89">
            <wp:extent cx="4572000" cy="2743200"/>
            <wp:effectExtent l="0" t="0" r="0" b="0"/>
            <wp:docPr id="4" name="Chart 4">
              <a:extLst xmlns:a="http://schemas.openxmlformats.org/drawingml/2006/main">
                <a:ext uri="{FF2B5EF4-FFF2-40B4-BE49-F238E27FC236}">
                  <a16:creationId xmlns:a16="http://schemas.microsoft.com/office/drawing/2014/main" id="{62CDFE71-6CD4-4068-A191-9DA24EA4DB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2042" w:rsidRDefault="009E2042" w:rsidP="009E2042">
      <w:pPr>
        <w:spacing w:after="0" w:line="360" w:lineRule="auto"/>
        <w:jc w:val="center"/>
        <w:rPr>
          <w:rFonts w:ascii="Times New Roman" w:hAnsi="Times New Roman" w:cs="Times New Roman"/>
          <w:b/>
          <w:bCs/>
          <w:color w:val="FF0000"/>
          <w:sz w:val="24"/>
          <w:szCs w:val="24"/>
        </w:rPr>
      </w:pPr>
    </w:p>
    <w:p w:rsidR="009E2042" w:rsidRDefault="009E2042" w:rsidP="009E2042">
      <w:pPr>
        <w:spacing w:after="0" w:line="360" w:lineRule="auto"/>
        <w:jc w:val="center"/>
        <w:rPr>
          <w:rFonts w:ascii="Times New Roman" w:hAnsi="Times New Roman" w:cs="Times New Roman"/>
          <w:b/>
          <w:bCs/>
          <w:color w:val="FF0000"/>
          <w:sz w:val="24"/>
          <w:szCs w:val="24"/>
        </w:rPr>
      </w:pPr>
      <w:r>
        <w:rPr>
          <w:noProof/>
        </w:rPr>
        <w:drawing>
          <wp:inline distT="0" distB="0" distL="0" distR="0" wp14:anchorId="78BA02EE" wp14:editId="130F6A83">
            <wp:extent cx="4572000" cy="2743200"/>
            <wp:effectExtent l="0" t="0" r="0" b="0"/>
            <wp:docPr id="5" name="Chart 5">
              <a:extLst xmlns:a="http://schemas.openxmlformats.org/drawingml/2006/main">
                <a:ext uri="{FF2B5EF4-FFF2-40B4-BE49-F238E27FC236}">
                  <a16:creationId xmlns:a16="http://schemas.microsoft.com/office/drawing/2014/main" id="{C304C470-DEFB-4728-AE0B-002E70D21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2042" w:rsidRDefault="009E2042" w:rsidP="009E2042">
      <w:pPr>
        <w:spacing w:after="0" w:line="360" w:lineRule="auto"/>
        <w:jc w:val="center"/>
        <w:rPr>
          <w:rFonts w:ascii="Times New Roman" w:hAnsi="Times New Roman" w:cs="Times New Roman"/>
          <w:b/>
          <w:bCs/>
          <w:color w:val="FF0000"/>
          <w:sz w:val="24"/>
          <w:szCs w:val="24"/>
        </w:rPr>
      </w:pPr>
    </w:p>
    <w:p w:rsidR="009E2042" w:rsidRPr="003F65EC" w:rsidRDefault="009E2042" w:rsidP="009E2042">
      <w:pPr>
        <w:spacing w:after="0" w:line="360" w:lineRule="auto"/>
        <w:jc w:val="center"/>
        <w:rPr>
          <w:rFonts w:ascii="Times New Roman" w:hAnsi="Times New Roman" w:cs="Times New Roman"/>
          <w:b/>
          <w:bCs/>
          <w:sz w:val="24"/>
          <w:szCs w:val="24"/>
        </w:rPr>
      </w:pPr>
      <w:r w:rsidRPr="003F65EC">
        <w:rPr>
          <w:rFonts w:ascii="Times New Roman" w:hAnsi="Times New Roman" w:cs="Times New Roman"/>
          <w:b/>
          <w:bCs/>
          <w:color w:val="FF0000"/>
          <w:sz w:val="24"/>
          <w:szCs w:val="24"/>
        </w:rPr>
        <w:t>2019 M – INVESTICIJOS Į SPORTĄ VALSTYBĖS LYGMUO</w:t>
      </w:r>
    </w:p>
    <w:p w:rsidR="009E2042" w:rsidRPr="003F65EC" w:rsidRDefault="009E2042" w:rsidP="009E2042">
      <w:pPr>
        <w:spacing w:after="0" w:line="360" w:lineRule="auto"/>
        <w:ind w:firstLine="1296"/>
        <w:jc w:val="both"/>
        <w:rPr>
          <w:rFonts w:ascii="Times New Roman" w:hAnsi="Times New Roman" w:cs="Times New Roman"/>
          <w:sz w:val="24"/>
          <w:szCs w:val="24"/>
        </w:rPr>
      </w:pPr>
      <w:r w:rsidRPr="003F65EC">
        <w:rPr>
          <w:rFonts w:ascii="Times New Roman" w:hAnsi="Times New Roman" w:cs="Times New Roman"/>
          <w:sz w:val="24"/>
          <w:szCs w:val="24"/>
        </w:rPr>
        <w:t>Valstybės mastu Naujasis Lietuvos sporto įstatymas (</w:t>
      </w:r>
      <w:hyperlink r:id="rId13" w:history="1">
        <w:r w:rsidRPr="003F65EC">
          <w:rPr>
            <w:rFonts w:ascii="Times New Roman" w:hAnsi="Times New Roman" w:cs="Times New Roman"/>
            <w:color w:val="0563C1" w:themeColor="hyperlink"/>
            <w:sz w:val="24"/>
            <w:szCs w:val="24"/>
            <w:u w:val="single"/>
          </w:rPr>
          <w:t>https://e-seimas.lrs.lt/portal/legalAct/lt/TAD/f585e4e2d85611e8820ea019e5d9ad04?jfwid=-k3id7vg5t</w:t>
        </w:r>
      </w:hyperlink>
      <w:r w:rsidRPr="003F65EC">
        <w:rPr>
          <w:rFonts w:ascii="Times New Roman" w:hAnsi="Times New Roman" w:cs="Times New Roman"/>
          <w:sz w:val="24"/>
          <w:szCs w:val="24"/>
        </w:rPr>
        <w:t xml:space="preserve">) numato, kad lėšos sporto projektams skirstomos per </w:t>
      </w:r>
      <w:r w:rsidRPr="003F65EC">
        <w:rPr>
          <w:rFonts w:ascii="Times New Roman" w:hAnsi="Times New Roman" w:cs="Times New Roman"/>
          <w:b/>
          <w:bCs/>
          <w:sz w:val="24"/>
          <w:szCs w:val="24"/>
          <w:u w:val="single"/>
        </w:rPr>
        <w:t>Sporto rėmimo fondą</w:t>
      </w:r>
      <w:r w:rsidRPr="003F65EC">
        <w:rPr>
          <w:rFonts w:ascii="Times New Roman" w:hAnsi="Times New Roman" w:cs="Times New Roman"/>
          <w:sz w:val="24"/>
          <w:szCs w:val="24"/>
        </w:rPr>
        <w:t xml:space="preserve"> </w:t>
      </w: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 xml:space="preserve">Bendra Sporto rėmimo fondo suma 2020 m. – 13,2 mln. eurų. </w:t>
      </w: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Šios lėšos skirtos penkioms sritims:</w:t>
      </w:r>
    </w:p>
    <w:p w:rsidR="009E2042" w:rsidRPr="003F65EC" w:rsidRDefault="009E2042" w:rsidP="009E2042">
      <w:pPr>
        <w:numPr>
          <w:ilvl w:val="0"/>
          <w:numId w:val="2"/>
        </w:numPr>
        <w:spacing w:after="0" w:line="360" w:lineRule="auto"/>
        <w:contextualSpacing/>
        <w:jc w:val="both"/>
        <w:rPr>
          <w:rFonts w:ascii="Times New Roman" w:hAnsi="Times New Roman" w:cs="Times New Roman"/>
          <w:sz w:val="24"/>
          <w:szCs w:val="24"/>
        </w:rPr>
      </w:pPr>
      <w:r w:rsidRPr="003F65EC">
        <w:rPr>
          <w:rFonts w:ascii="Times New Roman" w:hAnsi="Times New Roman" w:cs="Times New Roman"/>
          <w:sz w:val="24"/>
          <w:szCs w:val="24"/>
        </w:rPr>
        <w:t>sporto bazių plėtrai, priežiūrai ir remontui, s</w:t>
      </w:r>
    </w:p>
    <w:p w:rsidR="009E2042" w:rsidRPr="003F65EC" w:rsidRDefault="009E2042" w:rsidP="009E2042">
      <w:pPr>
        <w:numPr>
          <w:ilvl w:val="0"/>
          <w:numId w:val="2"/>
        </w:numPr>
        <w:spacing w:after="0" w:line="360" w:lineRule="auto"/>
        <w:contextualSpacing/>
        <w:jc w:val="both"/>
        <w:rPr>
          <w:rFonts w:ascii="Times New Roman" w:hAnsi="Times New Roman" w:cs="Times New Roman"/>
          <w:sz w:val="24"/>
          <w:szCs w:val="24"/>
        </w:rPr>
      </w:pPr>
      <w:r w:rsidRPr="003F65EC">
        <w:rPr>
          <w:rFonts w:ascii="Times New Roman" w:hAnsi="Times New Roman" w:cs="Times New Roman"/>
          <w:sz w:val="24"/>
          <w:szCs w:val="24"/>
        </w:rPr>
        <w:t>porto įrangai įsigyti, sporto renginiams organizuoti, s</w:t>
      </w:r>
    </w:p>
    <w:p w:rsidR="009E2042" w:rsidRPr="003F65EC" w:rsidRDefault="009E2042" w:rsidP="009E2042">
      <w:pPr>
        <w:numPr>
          <w:ilvl w:val="0"/>
          <w:numId w:val="2"/>
        </w:numPr>
        <w:spacing w:after="0" w:line="360" w:lineRule="auto"/>
        <w:contextualSpacing/>
        <w:jc w:val="both"/>
        <w:rPr>
          <w:rFonts w:ascii="Times New Roman" w:hAnsi="Times New Roman" w:cs="Times New Roman"/>
          <w:sz w:val="24"/>
          <w:szCs w:val="24"/>
        </w:rPr>
      </w:pPr>
      <w:r w:rsidRPr="003F65EC">
        <w:rPr>
          <w:rFonts w:ascii="Times New Roman" w:hAnsi="Times New Roman" w:cs="Times New Roman"/>
          <w:sz w:val="24"/>
          <w:szCs w:val="24"/>
        </w:rPr>
        <w:lastRenderedPageBreak/>
        <w:t xml:space="preserve">porto specialistų kvalifikacijai tobulinti, </w:t>
      </w:r>
    </w:p>
    <w:p w:rsidR="009E2042" w:rsidRPr="003F65EC" w:rsidRDefault="009E2042" w:rsidP="009E2042">
      <w:pPr>
        <w:numPr>
          <w:ilvl w:val="0"/>
          <w:numId w:val="2"/>
        </w:numPr>
        <w:spacing w:after="0" w:line="360" w:lineRule="auto"/>
        <w:contextualSpacing/>
        <w:jc w:val="both"/>
        <w:rPr>
          <w:rFonts w:ascii="Times New Roman" w:hAnsi="Times New Roman" w:cs="Times New Roman"/>
          <w:sz w:val="24"/>
          <w:szCs w:val="24"/>
        </w:rPr>
      </w:pPr>
      <w:r w:rsidRPr="003F65EC">
        <w:rPr>
          <w:rFonts w:ascii="Times New Roman" w:hAnsi="Times New Roman" w:cs="Times New Roman"/>
          <w:sz w:val="24"/>
          <w:szCs w:val="24"/>
        </w:rPr>
        <w:t xml:space="preserve">fiziniam aktyvumui skatinti. </w:t>
      </w:r>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b/>
          <w:bCs/>
          <w:sz w:val="24"/>
          <w:szCs w:val="24"/>
        </w:rPr>
        <w:t>Projektai skirti skatinti neįgaliųjų aktyvumą ir integraciją per sportą, taip pat organizuoti renginius, didinti užimtumą ir stiprinti bendruomenes.</w:t>
      </w:r>
      <w:r w:rsidRPr="003F65EC">
        <w:rPr>
          <w:rFonts w:ascii="Times New Roman" w:hAnsi="Times New Roman" w:cs="Times New Roman"/>
          <w:sz w:val="24"/>
          <w:szCs w:val="24"/>
        </w:rPr>
        <w:t xml:space="preserve"> Didesnis neįgaliųjų įtraukimo į įvairias aktyvias veiklas yra prioritetas skiriant lėšas, todėl jos skirtos tiems projektams, kurie gali tai užtikrinti. </w:t>
      </w:r>
    </w:p>
    <w:tbl>
      <w:tblPr>
        <w:tblStyle w:val="Lentelstinklelis"/>
        <w:tblW w:w="9493" w:type="dxa"/>
        <w:tblLook w:val="04A0" w:firstRow="1" w:lastRow="0" w:firstColumn="1" w:lastColumn="0" w:noHBand="0" w:noVBand="1"/>
      </w:tblPr>
      <w:tblGrid>
        <w:gridCol w:w="2337"/>
        <w:gridCol w:w="3328"/>
        <w:gridCol w:w="3828"/>
      </w:tblGrid>
      <w:tr w:rsidR="009E2042" w:rsidRPr="003F65EC" w:rsidTr="00315C7A">
        <w:tc>
          <w:tcPr>
            <w:tcW w:w="2337" w:type="dxa"/>
          </w:tcPr>
          <w:p w:rsidR="009E2042" w:rsidRPr="003F65EC" w:rsidRDefault="009E2042" w:rsidP="00315C7A">
            <w:pPr>
              <w:spacing w:line="360" w:lineRule="auto"/>
              <w:jc w:val="both"/>
              <w:rPr>
                <w:rFonts w:ascii="Times New Roman" w:hAnsi="Times New Roman" w:cs="Times New Roman"/>
                <w:sz w:val="24"/>
                <w:szCs w:val="24"/>
              </w:rPr>
            </w:pPr>
          </w:p>
        </w:tc>
        <w:tc>
          <w:tcPr>
            <w:tcW w:w="3328"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Sportui skirtos lėšos</w:t>
            </w:r>
          </w:p>
        </w:tc>
        <w:tc>
          <w:tcPr>
            <w:tcW w:w="3828"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Neįgaliųjų sportui skirtos lėšos</w:t>
            </w:r>
          </w:p>
        </w:tc>
      </w:tr>
      <w:tr w:rsidR="009E2042" w:rsidRPr="003F65EC" w:rsidTr="00315C7A">
        <w:tc>
          <w:tcPr>
            <w:tcW w:w="2337"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2017</w:t>
            </w:r>
          </w:p>
        </w:tc>
        <w:tc>
          <w:tcPr>
            <w:tcW w:w="33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6 710 643 Eur</w:t>
            </w:r>
          </w:p>
        </w:tc>
        <w:tc>
          <w:tcPr>
            <w:tcW w:w="38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37 517 Eur</w:t>
            </w:r>
          </w:p>
        </w:tc>
      </w:tr>
      <w:tr w:rsidR="009E2042" w:rsidRPr="003F65EC" w:rsidTr="00315C7A">
        <w:tc>
          <w:tcPr>
            <w:tcW w:w="2337"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2018</w:t>
            </w:r>
          </w:p>
        </w:tc>
        <w:tc>
          <w:tcPr>
            <w:tcW w:w="33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Nėra atvirų duomenų</w:t>
            </w:r>
          </w:p>
        </w:tc>
        <w:tc>
          <w:tcPr>
            <w:tcW w:w="38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Nėra atvirų duomenų</w:t>
            </w:r>
          </w:p>
        </w:tc>
      </w:tr>
      <w:tr w:rsidR="009E2042" w:rsidRPr="003F65EC" w:rsidTr="00315C7A">
        <w:tc>
          <w:tcPr>
            <w:tcW w:w="2337"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2019</w:t>
            </w:r>
          </w:p>
        </w:tc>
        <w:tc>
          <w:tcPr>
            <w:tcW w:w="33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11 866 000 Eur</w:t>
            </w:r>
          </w:p>
        </w:tc>
        <w:tc>
          <w:tcPr>
            <w:tcW w:w="38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1 187 000 Eur</w:t>
            </w:r>
          </w:p>
        </w:tc>
      </w:tr>
      <w:tr w:rsidR="009E2042" w:rsidRPr="003F65EC" w:rsidTr="00315C7A">
        <w:tc>
          <w:tcPr>
            <w:tcW w:w="2337"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2020</w:t>
            </w:r>
          </w:p>
        </w:tc>
        <w:tc>
          <w:tcPr>
            <w:tcW w:w="33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13 535 400 Eur</w:t>
            </w:r>
          </w:p>
        </w:tc>
        <w:tc>
          <w:tcPr>
            <w:tcW w:w="3828" w:type="dxa"/>
          </w:tcPr>
          <w:p w:rsidR="009E2042" w:rsidRPr="003F65EC" w:rsidRDefault="009E2042" w:rsidP="00315C7A">
            <w:pPr>
              <w:spacing w:line="360" w:lineRule="auto"/>
              <w:jc w:val="both"/>
              <w:rPr>
                <w:rFonts w:ascii="Times New Roman" w:hAnsi="Times New Roman" w:cs="Times New Roman"/>
                <w:sz w:val="24"/>
                <w:szCs w:val="24"/>
              </w:rPr>
            </w:pPr>
            <w:r w:rsidRPr="003F65EC">
              <w:rPr>
                <w:rFonts w:ascii="Times New Roman" w:hAnsi="Times New Roman" w:cs="Times New Roman"/>
                <w:sz w:val="24"/>
                <w:szCs w:val="24"/>
              </w:rPr>
              <w:t>1 353 600 Eur</w:t>
            </w:r>
          </w:p>
        </w:tc>
      </w:tr>
    </w:tbl>
    <w:p w:rsidR="009E2042" w:rsidRDefault="009E2042" w:rsidP="009E2042">
      <w:pPr>
        <w:spacing w:after="0" w:line="360" w:lineRule="auto"/>
        <w:jc w:val="both"/>
        <w:rPr>
          <w:rFonts w:ascii="Times New Roman" w:hAnsi="Times New Roman" w:cs="Times New Roman"/>
          <w:sz w:val="24"/>
          <w:szCs w:val="24"/>
        </w:rPr>
      </w:pPr>
    </w:p>
    <w:p w:rsidR="009E2042" w:rsidRDefault="009E2042" w:rsidP="009E2042">
      <w:pPr>
        <w:spacing w:after="0" w:line="360" w:lineRule="auto"/>
        <w:jc w:val="both"/>
        <w:rPr>
          <w:rFonts w:ascii="Times New Roman" w:hAnsi="Times New Roman" w:cs="Times New Roman"/>
          <w:sz w:val="24"/>
          <w:szCs w:val="24"/>
        </w:rPr>
      </w:pPr>
      <w:r>
        <w:rPr>
          <w:noProof/>
        </w:rPr>
        <w:drawing>
          <wp:inline distT="0" distB="0" distL="0" distR="0" wp14:anchorId="5175D56B" wp14:editId="30893BB2">
            <wp:extent cx="4572000" cy="2743200"/>
            <wp:effectExtent l="0" t="0" r="0" b="0"/>
            <wp:docPr id="1" name="Chart 1">
              <a:extLst xmlns:a="http://schemas.openxmlformats.org/drawingml/2006/main">
                <a:ext uri="{FF2B5EF4-FFF2-40B4-BE49-F238E27FC236}">
                  <a16:creationId xmlns:a16="http://schemas.microsoft.com/office/drawing/2014/main" id="{BA75CAEF-69B7-4E6A-8BAD-8B2960A86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2042" w:rsidRDefault="009E2042" w:rsidP="009E2042">
      <w:pPr>
        <w:spacing w:after="0" w:line="360" w:lineRule="auto"/>
        <w:jc w:val="both"/>
        <w:rPr>
          <w:rFonts w:ascii="Times New Roman" w:hAnsi="Times New Roman" w:cs="Times New Roman"/>
          <w:sz w:val="24"/>
          <w:szCs w:val="24"/>
        </w:rPr>
      </w:pPr>
    </w:p>
    <w:p w:rsidR="009E2042" w:rsidRPr="003F65EC" w:rsidRDefault="009E2042" w:rsidP="009E2042">
      <w:pPr>
        <w:spacing w:after="0" w:line="360" w:lineRule="auto"/>
        <w:jc w:val="both"/>
        <w:rPr>
          <w:rFonts w:ascii="Times New Roman" w:hAnsi="Times New Roman" w:cs="Times New Roman"/>
          <w:sz w:val="24"/>
          <w:szCs w:val="24"/>
        </w:rPr>
      </w:pPr>
    </w:p>
    <w:p w:rsidR="009E2042" w:rsidRPr="003F65EC" w:rsidRDefault="009E2042" w:rsidP="009E2042">
      <w:pPr>
        <w:spacing w:after="0" w:line="360" w:lineRule="auto"/>
        <w:jc w:val="both"/>
        <w:rPr>
          <w:rFonts w:ascii="Times New Roman" w:hAnsi="Times New Roman" w:cs="Times New Roman"/>
          <w:color w:val="FF0000"/>
          <w:sz w:val="24"/>
          <w:szCs w:val="24"/>
        </w:rPr>
      </w:pPr>
      <w:r w:rsidRPr="003F65EC">
        <w:rPr>
          <w:rFonts w:ascii="Times New Roman" w:hAnsi="Times New Roman" w:cs="Times New Roman"/>
          <w:color w:val="FF0000"/>
          <w:sz w:val="24"/>
          <w:szCs w:val="24"/>
        </w:rPr>
        <w:t>Open call</w:t>
      </w: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Kvietimai teikti sporto projektų paraiškas:</w:t>
      </w:r>
    </w:p>
    <w:p w:rsidR="009E2042" w:rsidRPr="003F65EC" w:rsidRDefault="00C70BC6" w:rsidP="009E2042">
      <w:pPr>
        <w:spacing w:after="0" w:line="360" w:lineRule="auto"/>
        <w:jc w:val="both"/>
        <w:rPr>
          <w:rFonts w:ascii="Times New Roman" w:hAnsi="Times New Roman" w:cs="Times New Roman"/>
          <w:color w:val="0563C1" w:themeColor="hyperlink"/>
          <w:sz w:val="24"/>
          <w:szCs w:val="24"/>
          <w:u w:val="single"/>
        </w:rPr>
      </w:pPr>
      <w:hyperlink r:id="rId15" w:history="1">
        <w:r w:rsidR="009E2042" w:rsidRPr="003F65EC">
          <w:rPr>
            <w:rFonts w:ascii="Times New Roman" w:hAnsi="Times New Roman" w:cs="Times New Roman"/>
            <w:color w:val="0563C1" w:themeColor="hyperlink"/>
            <w:sz w:val="24"/>
            <w:szCs w:val="24"/>
            <w:u w:val="single"/>
          </w:rPr>
          <w:t>http://kksd.lrv.lt/lt/naujienos/skelbiamas-2019-metu-kvietimas-teikti-sporto-projektu-paraiskas</w:t>
        </w:r>
      </w:hyperlink>
    </w:p>
    <w:p w:rsidR="009E2042" w:rsidRPr="003F65EC" w:rsidRDefault="00C70BC6" w:rsidP="009E2042">
      <w:pPr>
        <w:spacing w:after="0" w:line="360" w:lineRule="auto"/>
        <w:jc w:val="both"/>
        <w:rPr>
          <w:rFonts w:ascii="Times New Roman" w:hAnsi="Times New Roman" w:cs="Times New Roman"/>
          <w:sz w:val="24"/>
          <w:szCs w:val="24"/>
        </w:rPr>
      </w:pPr>
      <w:hyperlink r:id="rId16" w:history="1">
        <w:r w:rsidR="009E2042" w:rsidRPr="003F65EC">
          <w:rPr>
            <w:rFonts w:ascii="Times New Roman" w:hAnsi="Times New Roman" w:cs="Times New Roman"/>
            <w:color w:val="0563C1" w:themeColor="hyperlink"/>
            <w:sz w:val="24"/>
            <w:szCs w:val="24"/>
            <w:u w:val="single"/>
          </w:rPr>
          <w:t>https://www.smm.lt/uploads/lawacts/docs/2064_3639b401fc919e8f68a911f6e5b1360d.docx</w:t>
        </w:r>
      </w:hyperlink>
    </w:p>
    <w:p w:rsidR="009E2042" w:rsidRPr="003F65EC" w:rsidRDefault="009E2042" w:rsidP="009E2042">
      <w:pPr>
        <w:spacing w:after="0" w:line="360" w:lineRule="auto"/>
        <w:jc w:val="both"/>
        <w:rPr>
          <w:rFonts w:ascii="Times New Roman" w:hAnsi="Times New Roman" w:cs="Times New Roman"/>
          <w:sz w:val="24"/>
          <w:szCs w:val="24"/>
        </w:rPr>
      </w:pPr>
    </w:p>
    <w:p w:rsidR="009E2042" w:rsidRPr="003F65EC" w:rsidRDefault="00C70BC6" w:rsidP="009E2042">
      <w:pPr>
        <w:spacing w:after="0" w:line="360" w:lineRule="auto"/>
        <w:jc w:val="both"/>
        <w:rPr>
          <w:rFonts w:ascii="Times New Roman" w:hAnsi="Times New Roman" w:cs="Times New Roman"/>
          <w:color w:val="0563C1" w:themeColor="hyperlink"/>
          <w:sz w:val="24"/>
          <w:szCs w:val="24"/>
          <w:u w:val="single"/>
        </w:rPr>
      </w:pPr>
      <w:hyperlink r:id="rId17" w:history="1">
        <w:r w:rsidR="009E2042" w:rsidRPr="003F65EC">
          <w:rPr>
            <w:rFonts w:ascii="Times New Roman" w:hAnsi="Times New Roman" w:cs="Times New Roman"/>
            <w:color w:val="0563C1" w:themeColor="hyperlink"/>
            <w:sz w:val="24"/>
            <w:szCs w:val="24"/>
            <w:u w:val="single"/>
          </w:rPr>
          <w:t>https://www.smpf.lt/lt/skelbiamas-2020-metu-kvietimas-teikti-sporto-projektu-paraiskas/</w:t>
        </w:r>
      </w:hyperlink>
    </w:p>
    <w:p w:rsidR="009E2042" w:rsidRPr="003F65EC" w:rsidRDefault="009E2042" w:rsidP="009E2042">
      <w:pPr>
        <w:spacing w:after="0" w:line="360" w:lineRule="auto"/>
        <w:jc w:val="both"/>
        <w:rPr>
          <w:rFonts w:ascii="Times New Roman" w:hAnsi="Times New Roman" w:cs="Times New Roman"/>
          <w:color w:val="0563C1" w:themeColor="hyperlink"/>
          <w:sz w:val="24"/>
          <w:szCs w:val="24"/>
          <w:u w:val="single"/>
        </w:rPr>
      </w:pPr>
      <w:r w:rsidRPr="003F65EC">
        <w:rPr>
          <w:rFonts w:ascii="Times New Roman" w:hAnsi="Times New Roman" w:cs="Times New Roman"/>
          <w:color w:val="0563C1" w:themeColor="hyperlink"/>
          <w:sz w:val="24"/>
          <w:szCs w:val="24"/>
          <w:u w:val="single"/>
        </w:rPr>
        <w:lastRenderedPageBreak/>
        <w:t>https://www.smm.lt/uploads/documents/Sportas/kvietimas/KVIETIMAS%20(1-4%20sritys).docx</w:t>
      </w: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Paralimpiniams, regos, klausos ar judėjimo negalias turinčių asmenų sporto judėjimams Lietuvos respublikoje vadovaujančios organizacijos:</w:t>
      </w:r>
    </w:p>
    <w:p w:rsidR="009E2042" w:rsidRPr="003F65EC" w:rsidRDefault="009E2042" w:rsidP="009E2042">
      <w:pPr>
        <w:spacing w:after="0" w:line="360" w:lineRule="auto"/>
        <w:jc w:val="both"/>
        <w:rPr>
          <w:rFonts w:ascii="Times New Roman" w:hAnsi="Times New Roman" w:cs="Times New Roman"/>
          <w:sz w:val="24"/>
          <w:szCs w:val="24"/>
        </w:rPr>
      </w:pPr>
      <w:bookmarkStart w:id="0" w:name="_Hlk34723539"/>
      <w:r w:rsidRPr="003F65EC">
        <w:rPr>
          <w:rFonts w:ascii="Times New Roman" w:hAnsi="Times New Roman" w:cs="Times New Roman"/>
          <w:sz w:val="24"/>
          <w:szCs w:val="24"/>
        </w:rPr>
        <w:t>Lietuvos aklųjų sporto federacija</w:t>
      </w:r>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sz w:val="24"/>
          <w:szCs w:val="24"/>
        </w:rPr>
        <w:t>Lietuvos kurčiųjų sporto komitetas</w:t>
      </w:r>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sz w:val="24"/>
          <w:szCs w:val="24"/>
        </w:rPr>
        <w:t>Lietuvos neįgaliųjų sporto federacija</w:t>
      </w:r>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sz w:val="24"/>
          <w:szCs w:val="24"/>
        </w:rPr>
        <w:t>Lietuvos paralimpinis komitetas</w:t>
      </w:r>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sz w:val="24"/>
          <w:szCs w:val="24"/>
        </w:rPr>
        <w:t>Lietuvos specialiosios olimpiados komitetas</w:t>
      </w:r>
    </w:p>
    <w:bookmarkEnd w:id="0"/>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Iš viso visoms šioms organizacijoms paremti Kūno kultūros ir sporto departamentas</w:t>
      </w:r>
    </w:p>
    <w:p w:rsidR="009E2042" w:rsidRPr="002619B4" w:rsidRDefault="009E2042" w:rsidP="009E2042">
      <w:pPr>
        <w:spacing w:after="0" w:line="360" w:lineRule="auto"/>
        <w:jc w:val="both"/>
        <w:rPr>
          <w:rFonts w:ascii="Times New Roman" w:hAnsi="Times New Roman" w:cs="Times New Roman"/>
          <w:b/>
          <w:bCs/>
          <w:sz w:val="24"/>
          <w:szCs w:val="24"/>
        </w:rPr>
      </w:pPr>
      <w:r w:rsidRPr="002619B4">
        <w:rPr>
          <w:rFonts w:ascii="Times New Roman" w:hAnsi="Times New Roman" w:cs="Times New Roman"/>
          <w:b/>
          <w:bCs/>
          <w:sz w:val="24"/>
          <w:szCs w:val="24"/>
        </w:rPr>
        <w:t>2019 m skyrė 785 330 Eurų</w:t>
      </w:r>
    </w:p>
    <w:p w:rsidR="009E2042" w:rsidRPr="003F65EC" w:rsidRDefault="00C70BC6" w:rsidP="009E2042">
      <w:pPr>
        <w:spacing w:after="0" w:line="360" w:lineRule="auto"/>
        <w:jc w:val="both"/>
        <w:rPr>
          <w:rFonts w:ascii="Times New Roman" w:hAnsi="Times New Roman" w:cs="Times New Roman"/>
          <w:sz w:val="24"/>
          <w:szCs w:val="24"/>
        </w:rPr>
      </w:pPr>
      <w:hyperlink r:id="rId18" w:history="1">
        <w:r w:rsidR="009E2042" w:rsidRPr="003F65EC">
          <w:rPr>
            <w:rFonts w:ascii="Times New Roman" w:hAnsi="Times New Roman" w:cs="Times New Roman"/>
            <w:color w:val="0563C1" w:themeColor="hyperlink"/>
            <w:sz w:val="24"/>
            <w:szCs w:val="24"/>
            <w:u w:val="single"/>
          </w:rPr>
          <w:t>https://kksd.lrv.lt/lt/naujienos/dideja-nacionaliniu-sporto-saku-federaciju-ir-neigaliuju-sporto-organizaciju-auksto-meistriskumo-sporto-programu-finansavimas</w:t>
        </w:r>
      </w:hyperlink>
    </w:p>
    <w:p w:rsidR="009E2042" w:rsidRPr="003F65EC" w:rsidRDefault="009E2042" w:rsidP="009E2042">
      <w:pPr>
        <w:spacing w:after="0" w:line="360" w:lineRule="auto"/>
        <w:jc w:val="both"/>
        <w:rPr>
          <w:rFonts w:ascii="Times New Roman" w:hAnsi="Times New Roman" w:cs="Times New Roman"/>
          <w:sz w:val="24"/>
          <w:szCs w:val="24"/>
        </w:rPr>
      </w:pPr>
    </w:p>
    <w:p w:rsidR="009E2042" w:rsidRPr="003F65EC" w:rsidRDefault="009E2042" w:rsidP="009E2042">
      <w:pPr>
        <w:spacing w:after="0"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Neįgaliųjų reikalų departamentas prie socialinės apsaugos ir darbo ministerijos taip pat remia Kūno kultūros ir sporto projektus:</w:t>
      </w:r>
    </w:p>
    <w:tbl>
      <w:tblPr>
        <w:tblStyle w:val="Lentelstinklelis"/>
        <w:tblW w:w="0" w:type="auto"/>
        <w:tblLook w:val="04A0" w:firstRow="1" w:lastRow="0" w:firstColumn="1" w:lastColumn="0" w:noHBand="0" w:noVBand="1"/>
      </w:tblPr>
      <w:tblGrid>
        <w:gridCol w:w="3096"/>
        <w:gridCol w:w="3401"/>
        <w:gridCol w:w="2853"/>
      </w:tblGrid>
      <w:tr w:rsidR="009E2042" w:rsidRPr="003F65EC" w:rsidTr="00315C7A">
        <w:tc>
          <w:tcPr>
            <w:tcW w:w="3096"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Metai</w:t>
            </w:r>
          </w:p>
        </w:tc>
        <w:tc>
          <w:tcPr>
            <w:tcW w:w="340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Skirtas finansavimas</w:t>
            </w:r>
          </w:p>
        </w:tc>
        <w:tc>
          <w:tcPr>
            <w:tcW w:w="2853"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Finansuotų projektų skaičius</w:t>
            </w:r>
          </w:p>
        </w:tc>
      </w:tr>
      <w:tr w:rsidR="009E2042" w:rsidRPr="003F65EC" w:rsidTr="00315C7A">
        <w:tc>
          <w:tcPr>
            <w:tcW w:w="3096"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2016</w:t>
            </w:r>
          </w:p>
        </w:tc>
        <w:tc>
          <w:tcPr>
            <w:tcW w:w="340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436 564,25 Eur</w:t>
            </w:r>
          </w:p>
        </w:tc>
        <w:tc>
          <w:tcPr>
            <w:tcW w:w="2853"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79</w:t>
            </w:r>
          </w:p>
        </w:tc>
      </w:tr>
      <w:tr w:rsidR="009E2042" w:rsidRPr="003F65EC" w:rsidTr="00315C7A">
        <w:tc>
          <w:tcPr>
            <w:tcW w:w="3096"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2017</w:t>
            </w:r>
          </w:p>
        </w:tc>
        <w:tc>
          <w:tcPr>
            <w:tcW w:w="340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482 794,00 Eur</w:t>
            </w:r>
          </w:p>
        </w:tc>
        <w:tc>
          <w:tcPr>
            <w:tcW w:w="2853"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79</w:t>
            </w:r>
          </w:p>
        </w:tc>
      </w:tr>
      <w:tr w:rsidR="009E2042" w:rsidRPr="003F65EC" w:rsidTr="00315C7A">
        <w:tc>
          <w:tcPr>
            <w:tcW w:w="3096"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2018</w:t>
            </w:r>
          </w:p>
        </w:tc>
        <w:tc>
          <w:tcPr>
            <w:tcW w:w="340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545 152,75 Eur</w:t>
            </w:r>
          </w:p>
        </w:tc>
        <w:tc>
          <w:tcPr>
            <w:tcW w:w="2853"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91</w:t>
            </w:r>
          </w:p>
        </w:tc>
      </w:tr>
      <w:tr w:rsidR="009E2042" w:rsidRPr="003F65EC" w:rsidTr="00315C7A">
        <w:tc>
          <w:tcPr>
            <w:tcW w:w="3096"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2019</w:t>
            </w:r>
          </w:p>
        </w:tc>
        <w:tc>
          <w:tcPr>
            <w:tcW w:w="340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580 317,25 Eur</w:t>
            </w:r>
          </w:p>
        </w:tc>
        <w:tc>
          <w:tcPr>
            <w:tcW w:w="2853"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83</w:t>
            </w:r>
          </w:p>
        </w:tc>
      </w:tr>
      <w:tr w:rsidR="009E2042" w:rsidRPr="003F65EC" w:rsidTr="00315C7A">
        <w:tc>
          <w:tcPr>
            <w:tcW w:w="3096"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2020</w:t>
            </w:r>
          </w:p>
        </w:tc>
        <w:tc>
          <w:tcPr>
            <w:tcW w:w="3401"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580 584,38 Eur</w:t>
            </w:r>
          </w:p>
        </w:tc>
        <w:tc>
          <w:tcPr>
            <w:tcW w:w="2853" w:type="dxa"/>
          </w:tcPr>
          <w:p w:rsidR="009E2042" w:rsidRPr="003F65EC" w:rsidRDefault="009E2042" w:rsidP="00315C7A">
            <w:pPr>
              <w:spacing w:line="360" w:lineRule="auto"/>
              <w:jc w:val="both"/>
              <w:rPr>
                <w:rFonts w:ascii="Times New Roman" w:hAnsi="Times New Roman" w:cs="Times New Roman"/>
                <w:b/>
                <w:bCs/>
                <w:sz w:val="24"/>
                <w:szCs w:val="24"/>
              </w:rPr>
            </w:pPr>
            <w:r w:rsidRPr="003F65EC">
              <w:rPr>
                <w:rFonts w:ascii="Times New Roman" w:hAnsi="Times New Roman" w:cs="Times New Roman"/>
                <w:b/>
                <w:bCs/>
                <w:sz w:val="24"/>
                <w:szCs w:val="24"/>
              </w:rPr>
              <w:t>90</w:t>
            </w:r>
          </w:p>
        </w:tc>
      </w:tr>
    </w:tbl>
    <w:p w:rsidR="009E2042" w:rsidRDefault="009E2042" w:rsidP="009E2042">
      <w:pPr>
        <w:spacing w:after="0" w:line="360" w:lineRule="auto"/>
        <w:jc w:val="both"/>
        <w:rPr>
          <w:rFonts w:ascii="Times New Roman" w:hAnsi="Times New Roman" w:cs="Times New Roman"/>
          <w:b/>
          <w:bCs/>
          <w:sz w:val="24"/>
          <w:szCs w:val="24"/>
        </w:rPr>
      </w:pPr>
    </w:p>
    <w:p w:rsidR="009E2042" w:rsidRPr="000D3752" w:rsidRDefault="009E2042" w:rsidP="009E2042">
      <w:pPr>
        <w:spacing w:after="0" w:line="360" w:lineRule="auto"/>
        <w:jc w:val="both"/>
        <w:rPr>
          <w:rFonts w:ascii="Times New Roman" w:hAnsi="Times New Roman" w:cs="Times New Roman"/>
          <w:sz w:val="24"/>
          <w:szCs w:val="24"/>
        </w:rPr>
      </w:pPr>
      <w:r w:rsidRPr="000D3752">
        <w:rPr>
          <w:rFonts w:ascii="Times New Roman" w:hAnsi="Times New Roman" w:cs="Times New Roman"/>
          <w:sz w:val="24"/>
          <w:szCs w:val="24"/>
        </w:rPr>
        <w:t xml:space="preserve">Stebimas finansavimo stabilumas </w:t>
      </w:r>
    </w:p>
    <w:p w:rsidR="009E2042" w:rsidRDefault="009E2042" w:rsidP="009E2042">
      <w:pPr>
        <w:spacing w:after="0" w:line="360" w:lineRule="auto"/>
        <w:jc w:val="both"/>
        <w:rPr>
          <w:rFonts w:ascii="Times New Roman" w:hAnsi="Times New Roman" w:cs="Times New Roman"/>
          <w:b/>
          <w:bCs/>
          <w:sz w:val="24"/>
          <w:szCs w:val="24"/>
        </w:rPr>
      </w:pPr>
    </w:p>
    <w:p w:rsidR="009E2042" w:rsidRDefault="009E2042" w:rsidP="009E2042">
      <w:pPr>
        <w:spacing w:after="0" w:line="360" w:lineRule="auto"/>
        <w:jc w:val="both"/>
        <w:rPr>
          <w:rFonts w:ascii="Times New Roman" w:hAnsi="Times New Roman" w:cs="Times New Roman"/>
          <w:b/>
          <w:bCs/>
          <w:sz w:val="24"/>
          <w:szCs w:val="24"/>
        </w:rPr>
      </w:pPr>
      <w:r>
        <w:rPr>
          <w:noProof/>
        </w:rPr>
        <w:lastRenderedPageBreak/>
        <w:drawing>
          <wp:inline distT="0" distB="0" distL="0" distR="0" wp14:anchorId="1BC3DCA1" wp14:editId="43F3D279">
            <wp:extent cx="4572000" cy="2743200"/>
            <wp:effectExtent l="0" t="0" r="0" b="0"/>
            <wp:docPr id="7" name="Chart 7">
              <a:extLst xmlns:a="http://schemas.openxmlformats.org/drawingml/2006/main">
                <a:ext uri="{FF2B5EF4-FFF2-40B4-BE49-F238E27FC236}">
                  <a16:creationId xmlns:a16="http://schemas.microsoft.com/office/drawing/2014/main" id="{6C705759-F0FE-4CF2-A15A-93410125DC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2042" w:rsidRDefault="009E2042" w:rsidP="009E2042">
      <w:pPr>
        <w:spacing w:after="0" w:line="360" w:lineRule="auto"/>
        <w:jc w:val="both"/>
        <w:rPr>
          <w:rFonts w:ascii="Times New Roman" w:hAnsi="Times New Roman" w:cs="Times New Roman"/>
          <w:b/>
          <w:bCs/>
          <w:sz w:val="24"/>
          <w:szCs w:val="24"/>
        </w:rPr>
      </w:pPr>
    </w:p>
    <w:p w:rsidR="009E2042" w:rsidRDefault="009E2042" w:rsidP="009E2042">
      <w:pPr>
        <w:spacing w:after="0" w:line="360" w:lineRule="auto"/>
        <w:jc w:val="both"/>
        <w:rPr>
          <w:rFonts w:ascii="Times New Roman" w:hAnsi="Times New Roman" w:cs="Times New Roman"/>
          <w:b/>
          <w:bCs/>
          <w:sz w:val="24"/>
          <w:szCs w:val="24"/>
        </w:rPr>
      </w:pPr>
      <w:r>
        <w:rPr>
          <w:noProof/>
        </w:rPr>
        <w:drawing>
          <wp:inline distT="0" distB="0" distL="0" distR="0" wp14:anchorId="7BDE3875" wp14:editId="1728CBCE">
            <wp:extent cx="4572000" cy="2743200"/>
            <wp:effectExtent l="0" t="0" r="0" b="0"/>
            <wp:docPr id="8" name="Chart 8">
              <a:extLst xmlns:a="http://schemas.openxmlformats.org/drawingml/2006/main">
                <a:ext uri="{FF2B5EF4-FFF2-40B4-BE49-F238E27FC236}">
                  <a16:creationId xmlns:a16="http://schemas.microsoft.com/office/drawing/2014/main" id="{E6DC2C49-2AB6-49C4-A0BF-386F070ADB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2042" w:rsidRPr="003F65EC" w:rsidRDefault="009E2042" w:rsidP="009E2042">
      <w:pPr>
        <w:spacing w:after="0" w:line="360" w:lineRule="auto"/>
        <w:jc w:val="both"/>
        <w:rPr>
          <w:rFonts w:ascii="Times New Roman" w:hAnsi="Times New Roman" w:cs="Times New Roman"/>
          <w:b/>
          <w:bCs/>
          <w:sz w:val="24"/>
          <w:szCs w:val="24"/>
        </w:rPr>
      </w:pPr>
    </w:p>
    <w:p w:rsidR="009E2042" w:rsidRPr="003F65EC" w:rsidRDefault="00C70BC6" w:rsidP="009E2042">
      <w:pPr>
        <w:spacing w:after="0" w:line="360" w:lineRule="auto"/>
        <w:jc w:val="both"/>
        <w:rPr>
          <w:rFonts w:ascii="Times New Roman" w:hAnsi="Times New Roman" w:cs="Times New Roman"/>
          <w:b/>
          <w:bCs/>
          <w:sz w:val="24"/>
          <w:szCs w:val="24"/>
        </w:rPr>
      </w:pPr>
      <w:hyperlink r:id="rId21" w:history="1">
        <w:r w:rsidR="009E2042" w:rsidRPr="003F65EC">
          <w:rPr>
            <w:rFonts w:ascii="Times New Roman" w:hAnsi="Times New Roman" w:cs="Times New Roman"/>
            <w:b/>
            <w:bCs/>
            <w:color w:val="0563C1" w:themeColor="hyperlink"/>
            <w:sz w:val="24"/>
            <w:szCs w:val="24"/>
            <w:u w:val="single"/>
          </w:rPr>
          <w:t>http://www.ndt.lt/finansavimo-konkursai/kuno-kulturos-ir-sporto-projektai/skirtas-finansavimas/</w:t>
        </w:r>
      </w:hyperlink>
    </w:p>
    <w:p w:rsidR="009E2042" w:rsidRPr="003F65EC" w:rsidRDefault="00C70BC6" w:rsidP="009E2042">
      <w:pPr>
        <w:spacing w:after="0" w:line="360" w:lineRule="auto"/>
        <w:jc w:val="both"/>
        <w:rPr>
          <w:rFonts w:ascii="Times New Roman" w:hAnsi="Times New Roman" w:cs="Times New Roman"/>
          <w:b/>
          <w:bCs/>
          <w:sz w:val="24"/>
          <w:szCs w:val="24"/>
        </w:rPr>
      </w:pPr>
      <w:hyperlink r:id="rId22" w:history="1">
        <w:r w:rsidR="009E2042" w:rsidRPr="003F65EC">
          <w:rPr>
            <w:rFonts w:ascii="Times New Roman" w:hAnsi="Times New Roman" w:cs="Times New Roman"/>
            <w:b/>
            <w:bCs/>
            <w:color w:val="0563C1" w:themeColor="hyperlink"/>
            <w:sz w:val="24"/>
            <w:szCs w:val="24"/>
            <w:u w:val="single"/>
          </w:rPr>
          <w:t>http://www.ndt.lt/finansavimo-konkursai/kuno-kulturos-ir-sporto-projektai/projektu-paraisku-teikimas/</w:t>
        </w:r>
      </w:hyperlink>
    </w:p>
    <w:p w:rsidR="009E2042" w:rsidRPr="003F65EC" w:rsidRDefault="00C70BC6" w:rsidP="009E2042">
      <w:pPr>
        <w:spacing w:after="0" w:line="360" w:lineRule="auto"/>
        <w:jc w:val="both"/>
        <w:rPr>
          <w:rFonts w:ascii="Times New Roman" w:hAnsi="Times New Roman" w:cs="Times New Roman"/>
          <w:b/>
          <w:bCs/>
          <w:sz w:val="24"/>
          <w:szCs w:val="24"/>
        </w:rPr>
      </w:pPr>
      <w:hyperlink r:id="rId23" w:history="1">
        <w:r w:rsidR="009E2042" w:rsidRPr="003F65EC">
          <w:rPr>
            <w:rFonts w:ascii="Times New Roman" w:hAnsi="Times New Roman" w:cs="Times New Roman"/>
            <w:b/>
            <w:bCs/>
            <w:color w:val="0563C1" w:themeColor="hyperlink"/>
            <w:sz w:val="24"/>
            <w:szCs w:val="24"/>
            <w:u w:val="single"/>
          </w:rPr>
          <w:t>http://www.ndt.lt/finansavimo-konkursai/kuno-kulturos-ir-sporto-projektai/</w:t>
        </w:r>
      </w:hyperlink>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b/>
          <w:bCs/>
          <w:sz w:val="24"/>
          <w:szCs w:val="24"/>
        </w:rPr>
        <w:tab/>
      </w:r>
      <w:r w:rsidRPr="003F65EC">
        <w:rPr>
          <w:rFonts w:ascii="Times New Roman" w:hAnsi="Times New Roman" w:cs="Times New Roman"/>
          <w:sz w:val="24"/>
          <w:szCs w:val="24"/>
        </w:rPr>
        <w:t xml:space="preserve">Pagrindines lėšas veiklai Lietuvos neįgaliųjų sporto federacijos gauna iš Kūno kultūros ir sporto departamento prie Lietuvos Respublikos Vyriausybės (toliau – KKSD) ir iš Neįgaliųjų reikalų departamento prie Socialinės apsaugos ir darbo ministerijos (toliau - NRD). </w:t>
      </w:r>
      <w:r w:rsidRPr="003F65EC">
        <w:rPr>
          <w:rFonts w:ascii="Times New Roman" w:hAnsi="Times New Roman" w:cs="Times New Roman"/>
          <w:sz w:val="24"/>
          <w:szCs w:val="24"/>
        </w:rPr>
        <w:lastRenderedPageBreak/>
        <w:t>Lėšos sporto programoms įgyvendinti iš šių departamentų yra skiriamos kiekvienais metais. Aukštus sportinius pasiekimus turintys sportininkai gauna stipendijas, skirtas ruoštis svarbiausioms tarptautinėms varžyboms. Finansavimas iš KKSD ir NRD yra nepakankamas norint užtikrinti aukšto meistriškumo sportininkų sistemingą rengimą Europos ir pasaulio čempionatams bei Paralimpinėms žaidynėms, kadangi nepakanka lėšų jų dalyvavimui tarptautinėse varžybose, bei lėšų tarptautiniams turnyrams, kad galima būtų ne tik tobulinti sportininkų meistriškumą, bet ir ugdyti jaunąją neįgaliųjų sportininkų kartą.</w:t>
      </w:r>
    </w:p>
    <w:p w:rsidR="009E2042" w:rsidRPr="003F65EC" w:rsidRDefault="009E2042" w:rsidP="009E2042">
      <w:pPr>
        <w:spacing w:after="0" w:line="360" w:lineRule="auto"/>
        <w:ind w:firstLine="1296"/>
        <w:jc w:val="both"/>
        <w:rPr>
          <w:rFonts w:ascii="Times New Roman" w:hAnsi="Times New Roman" w:cs="Times New Roman"/>
          <w:sz w:val="24"/>
          <w:szCs w:val="24"/>
        </w:rPr>
      </w:pPr>
      <w:r w:rsidRPr="003F65EC">
        <w:rPr>
          <w:rFonts w:ascii="Times New Roman" w:hAnsi="Times New Roman" w:cs="Times New Roman"/>
          <w:sz w:val="24"/>
          <w:szCs w:val="24"/>
        </w:rPr>
        <w:t>Valstybės biudžeto skiriamų lėšų nepakanka didelio meistriškumo neįgalių sportininkų sistemingam rengimui svarbiausioms varžyboms. Savivaldybės menkai remia neįgaliųjų sporto klubų programas. Kadangi neįgaliųjų sportas yra ne toks patrauklus žiniasklaida jam skiria mažai dėmesio, sunku rasti rėmėjų.</w:t>
      </w:r>
    </w:p>
    <w:p w:rsidR="009E2042" w:rsidRPr="003F65EC" w:rsidRDefault="009E2042" w:rsidP="009E2042">
      <w:pPr>
        <w:spacing w:after="0" w:line="360" w:lineRule="auto"/>
        <w:ind w:firstLine="1296"/>
        <w:jc w:val="both"/>
        <w:rPr>
          <w:rFonts w:ascii="Times New Roman" w:hAnsi="Times New Roman" w:cs="Times New Roman"/>
          <w:sz w:val="24"/>
          <w:szCs w:val="24"/>
        </w:rPr>
      </w:pPr>
      <w:r w:rsidRPr="003F65EC">
        <w:rPr>
          <w:rFonts w:ascii="Times New Roman" w:hAnsi="Times New Roman" w:cs="Times New Roman"/>
          <w:sz w:val="24"/>
          <w:szCs w:val="24"/>
        </w:rPr>
        <w:t>Lietuvoje parolimpinis judėjimas susiduria su labai daug problemų tokių kaip finansavimas, visuomenės požiūris, kvalifikuotų specialistų stoka. Žmonėms turintiems fizinę negalią skiriama per mažai dėmesio, trūksta būtiniausių įrenginių, bei aplinkos pritaikymo. Todėl dauguma neįgalių aukšto meistriškumo sportininkų negali tinkamai pasiruošti parolimpinėms žaidynėms ir iškovoti parolimpinius medalius.</w:t>
      </w:r>
    </w:p>
    <w:p w:rsidR="009E2042" w:rsidRPr="003F65EC" w:rsidRDefault="009E2042" w:rsidP="009E2042">
      <w:pPr>
        <w:spacing w:after="0" w:line="360" w:lineRule="auto"/>
        <w:jc w:val="both"/>
        <w:rPr>
          <w:rFonts w:ascii="Times New Roman" w:hAnsi="Times New Roman" w:cs="Times New Roman"/>
          <w:sz w:val="24"/>
          <w:szCs w:val="24"/>
        </w:rPr>
      </w:pPr>
      <w:r w:rsidRPr="003F65EC">
        <w:rPr>
          <w:rFonts w:ascii="Times New Roman" w:hAnsi="Times New Roman" w:cs="Times New Roman"/>
          <w:sz w:val="24"/>
          <w:szCs w:val="24"/>
        </w:rPr>
        <w:tab/>
        <w:t>Mūsų šalyje trūksta ir sporto klubų, kurie būtų pritaikyti fizinę negalią turintiems asmenims, taip pat kvalifikuotų trenerių bei pakankamo finansavimo. Neįgaliųjų sporto klubų Lietuvoje dar akivaizdžiai per mažai, o geresnes sąlygas sportuoti neįgalieji turi tik didžiuosiuose šalies miestuose. Nors finansavimas iš valstybės biudžeto didėja, tačiau neįgaliųjų integraciją per sportą stabdo pasyvi savivaldybių pozicija sprendžiant opiausius neįgaliųjų sporto klausimus – neįgaliųjų sporto klubų skaičiaus didinimą, jų vykdomų programų finansavimą, darbuotojų darbo užmokesčio reikalus.</w:t>
      </w:r>
    </w:p>
    <w:p w:rsidR="009E2042" w:rsidRPr="003F65EC" w:rsidRDefault="009E2042" w:rsidP="009E2042">
      <w:pPr>
        <w:spacing w:after="0" w:line="360" w:lineRule="auto"/>
        <w:jc w:val="both"/>
        <w:rPr>
          <w:rFonts w:ascii="Times New Roman" w:hAnsi="Times New Roman" w:cs="Times New Roman"/>
          <w:sz w:val="24"/>
          <w:szCs w:val="24"/>
        </w:rPr>
      </w:pPr>
    </w:p>
    <w:p w:rsidR="009E2042" w:rsidRPr="003F65EC" w:rsidRDefault="009E2042" w:rsidP="009E2042">
      <w:pPr>
        <w:spacing w:after="0" w:line="360" w:lineRule="auto"/>
        <w:jc w:val="both"/>
        <w:rPr>
          <w:rFonts w:ascii="Times New Roman" w:hAnsi="Times New Roman" w:cs="Times New Roman"/>
          <w:sz w:val="24"/>
          <w:szCs w:val="24"/>
        </w:rPr>
      </w:pPr>
    </w:p>
    <w:p w:rsidR="009E2042" w:rsidRPr="003F65EC" w:rsidRDefault="009E2042" w:rsidP="009E2042">
      <w:pPr>
        <w:spacing w:after="0" w:line="360" w:lineRule="auto"/>
        <w:jc w:val="both"/>
        <w:rPr>
          <w:rFonts w:ascii="Times New Roman" w:hAnsi="Times New Roman" w:cs="Times New Roman"/>
          <w:sz w:val="24"/>
          <w:szCs w:val="24"/>
        </w:rPr>
      </w:pPr>
    </w:p>
    <w:p w:rsidR="009E2042" w:rsidRPr="003F65EC" w:rsidRDefault="009E2042" w:rsidP="009E2042">
      <w:pPr>
        <w:spacing w:after="0" w:line="360" w:lineRule="auto"/>
        <w:jc w:val="both"/>
        <w:rPr>
          <w:rFonts w:ascii="Times New Roman" w:hAnsi="Times New Roman" w:cs="Times New Roman"/>
          <w:sz w:val="24"/>
          <w:szCs w:val="24"/>
        </w:rPr>
      </w:pPr>
    </w:p>
    <w:p w:rsidR="009E2042" w:rsidRDefault="009E2042" w:rsidP="009E2042"/>
    <w:p w:rsidR="001F0D98" w:rsidRDefault="001F0D98"/>
    <w:p w:rsidR="00CC1F81" w:rsidRDefault="00CC1F81"/>
    <w:p w:rsidR="00CC1F81" w:rsidRDefault="00CC1F81"/>
    <w:p w:rsidR="00CC1F81" w:rsidRPr="004B3B4F" w:rsidRDefault="004B3B4F" w:rsidP="004B3B4F">
      <w:pPr>
        <w:spacing w:after="0" w:line="360" w:lineRule="auto"/>
        <w:jc w:val="both"/>
        <w:rPr>
          <w:rFonts w:ascii="Times New Roman" w:hAnsi="Times New Roman" w:cs="Times New Roman"/>
          <w:sz w:val="24"/>
          <w:szCs w:val="24"/>
        </w:rPr>
      </w:pPr>
      <w:r>
        <w:rPr>
          <w:rFonts w:ascii="Times New Roman" w:hAnsi="Times New Roman" w:cs="Times New Roman"/>
          <w:b/>
          <w:bCs/>
        </w:rPr>
        <w:lastRenderedPageBreak/>
        <w:t xml:space="preserve">2. </w:t>
      </w:r>
      <w:r w:rsidRPr="004B3B4F">
        <w:rPr>
          <w:rFonts w:ascii="Times New Roman" w:hAnsi="Times New Roman" w:cs="Times New Roman"/>
          <w:b/>
          <w:bCs/>
        </w:rPr>
        <w:t>Ar jūsų asociacij</w:t>
      </w:r>
      <w:r>
        <w:rPr>
          <w:rFonts w:ascii="Times New Roman" w:hAnsi="Times New Roman" w:cs="Times New Roman"/>
          <w:b/>
          <w:bCs/>
        </w:rPr>
        <w:t>a</w:t>
      </w:r>
      <w:r w:rsidRPr="004B3B4F">
        <w:rPr>
          <w:rFonts w:ascii="Times New Roman" w:hAnsi="Times New Roman" w:cs="Times New Roman"/>
          <w:b/>
          <w:bCs/>
        </w:rPr>
        <w:t xml:space="preserve"> ar kitos asociacijos laikosi integruoto požiūrio į sporto veiklą? Kokią patirtį šioje srityje turite?</w:t>
      </w:r>
    </w:p>
    <w:p w:rsidR="00CC1F81" w:rsidRDefault="00CC1F81" w:rsidP="00CC1F81">
      <w:pPr>
        <w:spacing w:after="0" w:line="360" w:lineRule="auto"/>
        <w:ind w:firstLine="360"/>
        <w:jc w:val="both"/>
        <w:rPr>
          <w:rFonts w:ascii="Times New Roman" w:hAnsi="Times New Roman" w:cs="Times New Roman"/>
          <w:sz w:val="24"/>
          <w:szCs w:val="24"/>
        </w:rPr>
      </w:pPr>
      <w:r w:rsidRPr="000B5639">
        <w:rPr>
          <w:rFonts w:ascii="Times New Roman" w:hAnsi="Times New Roman" w:cs="Times New Roman"/>
          <w:sz w:val="24"/>
          <w:szCs w:val="24"/>
        </w:rPr>
        <w:t>Jaunuolių</w:t>
      </w:r>
      <w:r>
        <w:rPr>
          <w:rFonts w:ascii="Times New Roman" w:hAnsi="Times New Roman" w:cs="Times New Roman"/>
          <w:b/>
          <w:bCs/>
          <w:sz w:val="24"/>
          <w:szCs w:val="24"/>
        </w:rPr>
        <w:t xml:space="preserve"> </w:t>
      </w:r>
      <w:r w:rsidRPr="000B5639">
        <w:rPr>
          <w:rFonts w:ascii="Times New Roman" w:hAnsi="Times New Roman" w:cs="Times New Roman"/>
          <w:sz w:val="24"/>
          <w:szCs w:val="24"/>
        </w:rPr>
        <w:t>dienos centras daug dėmesio skiria sportinei veiklai</w:t>
      </w:r>
      <w:r>
        <w:rPr>
          <w:rFonts w:ascii="Times New Roman" w:hAnsi="Times New Roman" w:cs="Times New Roman"/>
          <w:sz w:val="24"/>
          <w:szCs w:val="24"/>
        </w:rPr>
        <w:t>. Mūsų įstaigos lankytojai dalyvauja šiose sportinėse veiklose:</w:t>
      </w:r>
    </w:p>
    <w:p w:rsidR="00CC1F81" w:rsidRDefault="00CC1F81" w:rsidP="00CC1F81">
      <w:pPr>
        <w:spacing w:after="0" w:line="360" w:lineRule="auto"/>
        <w:ind w:firstLine="360"/>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115"/>
        <w:gridCol w:w="1418"/>
        <w:gridCol w:w="3401"/>
      </w:tblGrid>
      <w:tr w:rsidR="00CC1F81" w:rsidTr="00315C7A">
        <w:tc>
          <w:tcPr>
            <w:tcW w:w="1416"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noProof/>
                <w:lang w:eastAsia="lt-LT"/>
              </w:rPr>
              <w:drawing>
                <wp:inline distT="0" distB="0" distL="0" distR="0" wp14:anchorId="7DD3A531" wp14:editId="3B753A9E">
                  <wp:extent cx="720000" cy="720000"/>
                  <wp:effectExtent l="0" t="0" r="4445" b="4445"/>
                  <wp:docPr id="14" name="Paveikslėlis 14" descr="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ing p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P</w:t>
            </w:r>
            <w:r w:rsidRPr="008A6204">
              <w:rPr>
                <w:rFonts w:ascii="Times New Roman" w:hAnsi="Times New Roman" w:cs="Times New Roman"/>
                <w:sz w:val="24"/>
                <w:szCs w:val="24"/>
              </w:rPr>
              <w:t>laukiojimas baseine;</w:t>
            </w:r>
          </w:p>
        </w:tc>
        <w:tc>
          <w:tcPr>
            <w:tcW w:w="1418" w:type="dxa"/>
          </w:tcPr>
          <w:p w:rsidR="00CC1F81" w:rsidRDefault="00CC1F81" w:rsidP="00315C7A">
            <w:pPr>
              <w:jc w:val="both"/>
              <w:rPr>
                <w:rFonts w:ascii="Times New Roman" w:hAnsi="Times New Roman" w:cs="Times New Roman"/>
                <w:sz w:val="24"/>
                <w:szCs w:val="24"/>
              </w:rPr>
            </w:pPr>
          </w:p>
          <w:p w:rsidR="00CC1F81" w:rsidRPr="008A6204" w:rsidRDefault="00CC1F81" w:rsidP="00315C7A">
            <w:pPr>
              <w:jc w:val="both"/>
              <w:rPr>
                <w:rFonts w:ascii="Times New Roman" w:hAnsi="Times New Roman" w:cs="Times New Roman"/>
                <w:sz w:val="24"/>
                <w:szCs w:val="24"/>
              </w:rPr>
            </w:pPr>
            <w:r>
              <w:rPr>
                <w:noProof/>
                <w:lang w:eastAsia="lt-LT"/>
              </w:rPr>
              <w:drawing>
                <wp:inline distT="0" distB="0" distL="0" distR="0" wp14:anchorId="1B5695F1" wp14:editId="63C31085">
                  <wp:extent cx="720000" cy="720000"/>
                  <wp:effectExtent l="0" t="0" r="4445" b="4445"/>
                  <wp:docPr id="10" name="Paveikslėlis 10" descr="hula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la hoo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Pr="008A6204" w:rsidRDefault="00CC1F81" w:rsidP="00315C7A">
            <w:pPr>
              <w:rPr>
                <w:rFonts w:ascii="Times New Roman" w:hAnsi="Times New Roman" w:cs="Times New Roman"/>
                <w:sz w:val="24"/>
                <w:szCs w:val="24"/>
              </w:rPr>
            </w:pPr>
            <w:r>
              <w:rPr>
                <w:rFonts w:ascii="Times New Roman" w:hAnsi="Times New Roman" w:cs="Times New Roman"/>
                <w:sz w:val="24"/>
                <w:szCs w:val="24"/>
              </w:rPr>
              <w:t>Mankšta su lankais</w:t>
            </w:r>
          </w:p>
        </w:tc>
      </w:tr>
      <w:tr w:rsidR="00CC1F81" w:rsidTr="00315C7A">
        <w:tc>
          <w:tcPr>
            <w:tcW w:w="1416"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noProof/>
                <w:lang w:eastAsia="lt-LT"/>
              </w:rPr>
              <w:drawing>
                <wp:inline distT="0" distB="0" distL="0" distR="0" wp14:anchorId="4D5DB394" wp14:editId="1EBF18DF">
                  <wp:extent cx="720000" cy="720000"/>
                  <wp:effectExtent l="0" t="0" r="4445" b="444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Bėgimas</w:t>
            </w:r>
          </w:p>
        </w:tc>
        <w:tc>
          <w:tcPr>
            <w:tcW w:w="1418"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429F044" wp14:editId="77F31E97">
                  <wp:extent cx="720000" cy="720000"/>
                  <wp:effectExtent l="0" t="0" r="4445" b="444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Lengvosios atletikos treniruotės</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44E98868" wp14:editId="4E22D9DE">
                  <wp:extent cx="720000" cy="720000"/>
                  <wp:effectExtent l="0" t="0" r="4445" b="4445"/>
                  <wp:docPr id="23" name="Paveikslėlis 23" descr="bo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cc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Bočia</w:t>
            </w:r>
          </w:p>
        </w:tc>
        <w:tc>
          <w:tcPr>
            <w:tcW w:w="1418"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noProof/>
                <w:lang w:eastAsia="lt-LT"/>
              </w:rPr>
              <w:drawing>
                <wp:inline distT="0" distB="0" distL="0" distR="0" wp14:anchorId="2A0CFC8E" wp14:editId="4F41A46F">
                  <wp:extent cx="720000" cy="720000"/>
                  <wp:effectExtent l="0" t="0" r="4445" b="4445"/>
                  <wp:docPr id="12" name="Paveikslėlis 12"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sketbal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Pr="00734C0F" w:rsidRDefault="00CC1F81" w:rsidP="00315C7A">
            <w:pPr>
              <w:rPr>
                <w:rFonts w:ascii="Times New Roman" w:hAnsi="Times New Roman" w:cs="Times New Roman"/>
                <w:sz w:val="24"/>
                <w:szCs w:val="24"/>
              </w:rPr>
            </w:pPr>
            <w:r>
              <w:rPr>
                <w:rFonts w:ascii="Times New Roman" w:hAnsi="Times New Roman" w:cs="Times New Roman"/>
                <w:sz w:val="24"/>
                <w:szCs w:val="24"/>
              </w:rPr>
              <w:t>K</w:t>
            </w:r>
            <w:r w:rsidRPr="00734C0F">
              <w:rPr>
                <w:rFonts w:ascii="Times New Roman" w:hAnsi="Times New Roman" w:cs="Times New Roman"/>
                <w:sz w:val="24"/>
                <w:szCs w:val="24"/>
              </w:rPr>
              <w:t>repšinis.</w:t>
            </w:r>
          </w:p>
          <w:p w:rsidR="00CC1F81" w:rsidRDefault="00CC1F81" w:rsidP="00315C7A">
            <w:pPr>
              <w:rPr>
                <w:rFonts w:ascii="Times New Roman" w:hAnsi="Times New Roman" w:cs="Times New Roman"/>
                <w:sz w:val="24"/>
                <w:szCs w:val="24"/>
              </w:rPr>
            </w:pP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244E0FCA" wp14:editId="61C08D93">
                  <wp:extent cx="720000" cy="720000"/>
                  <wp:effectExtent l="0" t="0" r="4445" b="4445"/>
                  <wp:docPr id="24" name="Paveikslėlis 24" descr="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wl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Boulingas</w:t>
            </w:r>
          </w:p>
        </w:tc>
        <w:tc>
          <w:tcPr>
            <w:tcW w:w="1418"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noProof/>
                <w:lang w:eastAsia="lt-LT"/>
              </w:rPr>
              <w:drawing>
                <wp:inline distT="0" distB="0" distL="0" distR="0" wp14:anchorId="33042E66" wp14:editId="4274CB68">
                  <wp:extent cx="720000" cy="720000"/>
                  <wp:effectExtent l="0" t="0" r="4445" b="4445"/>
                  <wp:docPr id="9" name="Paveikslėlis 9" descr="home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train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Pr="003F09E1" w:rsidRDefault="00CC1F81" w:rsidP="00315C7A">
            <w:pPr>
              <w:rPr>
                <w:rFonts w:ascii="Times New Roman" w:hAnsi="Times New Roman" w:cs="Times New Roman"/>
                <w:sz w:val="24"/>
                <w:szCs w:val="24"/>
              </w:rPr>
            </w:pPr>
            <w:r>
              <w:rPr>
                <w:rFonts w:ascii="Times New Roman" w:hAnsi="Times New Roman" w:cs="Times New Roman"/>
                <w:sz w:val="24"/>
                <w:szCs w:val="24"/>
              </w:rPr>
              <w:t>D</w:t>
            </w:r>
            <w:r w:rsidRPr="003F09E1">
              <w:rPr>
                <w:rFonts w:ascii="Times New Roman" w:hAnsi="Times New Roman" w:cs="Times New Roman"/>
                <w:sz w:val="24"/>
                <w:szCs w:val="24"/>
              </w:rPr>
              <w:t>arbas su treniruokliais,</w:t>
            </w:r>
          </w:p>
          <w:p w:rsidR="00CC1F81" w:rsidRDefault="00CC1F81" w:rsidP="00315C7A">
            <w:pPr>
              <w:rPr>
                <w:rFonts w:ascii="Times New Roman" w:hAnsi="Times New Roman" w:cs="Times New Roman"/>
                <w:sz w:val="24"/>
                <w:szCs w:val="24"/>
              </w:rPr>
            </w:pP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15AC3225" wp14:editId="0A0C755C">
                  <wp:extent cx="720000" cy="720000"/>
                  <wp:effectExtent l="0" t="0" r="4445" b="4445"/>
                  <wp:docPr id="25" name="Paveikslėlis 25" descr="c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a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Šachmatai</w:t>
            </w:r>
          </w:p>
        </w:tc>
        <w:tc>
          <w:tcPr>
            <w:tcW w:w="1418"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noProof/>
                <w:lang w:eastAsia="lt-LT"/>
              </w:rPr>
              <w:drawing>
                <wp:inline distT="0" distB="0" distL="0" distR="0" wp14:anchorId="1AFEFB94" wp14:editId="4306163C">
                  <wp:extent cx="720000" cy="720000"/>
                  <wp:effectExtent l="0" t="0" r="4445" b="4445"/>
                  <wp:docPr id="21" name="Paveikslėlis 21" descr="movement /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vement / spo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Mankšta</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5B8FE1D9" wp14:editId="39D82ACF">
                  <wp:extent cx="720000" cy="720000"/>
                  <wp:effectExtent l="0" t="0" r="4445" b="4445"/>
                  <wp:docPr id="26" name="Paveikslėlis 26" descr="gym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ym b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Mankšta su gimnastikos kamuoliais</w:t>
            </w:r>
          </w:p>
        </w:tc>
        <w:tc>
          <w:tcPr>
            <w:tcW w:w="1418" w:type="dxa"/>
          </w:tcPr>
          <w:p w:rsidR="00CC1F81" w:rsidRDefault="00CC1F81" w:rsidP="00315C7A">
            <w:pPr>
              <w:jc w:val="both"/>
              <w:rPr>
                <w:rFonts w:ascii="Times New Roman" w:hAnsi="Times New Roman" w:cs="Times New Roman"/>
                <w:sz w:val="24"/>
                <w:szCs w:val="24"/>
              </w:rPr>
            </w:pPr>
          </w:p>
          <w:p w:rsidR="00CC1F81" w:rsidRDefault="00CC1F81" w:rsidP="00315C7A">
            <w:pPr>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4EF0D09" wp14:editId="51D3D0D5">
                  <wp:extent cx="720000" cy="720000"/>
                  <wp:effectExtent l="0" t="0" r="4445" b="444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sidRPr="002074D9">
              <w:rPr>
                <w:rFonts w:ascii="Times New Roman" w:hAnsi="Times New Roman" w:cs="Times New Roman"/>
                <w:sz w:val="24"/>
                <w:szCs w:val="24"/>
              </w:rPr>
              <w:t>Stalo tenisas</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45FF6EEB" wp14:editId="734F0AA7">
                  <wp:extent cx="720000" cy="720000"/>
                  <wp:effectExtent l="0" t="0" r="4445" b="444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rPr>
                <w:rFonts w:ascii="Times New Roman" w:hAnsi="Times New Roman" w:cs="Times New Roman"/>
                <w:sz w:val="24"/>
                <w:szCs w:val="24"/>
              </w:rPr>
            </w:pPr>
            <w:r w:rsidRPr="002074D9">
              <w:rPr>
                <w:rFonts w:ascii="Times New Roman" w:hAnsi="Times New Roman" w:cs="Times New Roman"/>
                <w:sz w:val="24"/>
                <w:szCs w:val="24"/>
              </w:rPr>
              <w:t>Vaikščiojimas su šiaurietiškomis lazdomis</w:t>
            </w:r>
          </w:p>
        </w:tc>
        <w:tc>
          <w:tcPr>
            <w:tcW w:w="1418" w:type="dxa"/>
          </w:tcPr>
          <w:p w:rsidR="00CC1F81" w:rsidRDefault="00CC1F81" w:rsidP="00315C7A">
            <w:pPr>
              <w:jc w:val="both"/>
              <w:rPr>
                <w:rFonts w:ascii="Times New Roman" w:hAnsi="Times New Roman" w:cs="Times New Roman"/>
                <w:noProof/>
                <w:sz w:val="24"/>
                <w:szCs w:val="24"/>
              </w:rPr>
            </w:pPr>
          </w:p>
          <w:p w:rsidR="00CC1F81" w:rsidRDefault="00CC1F81" w:rsidP="00315C7A">
            <w:pPr>
              <w:jc w:val="both"/>
              <w:rPr>
                <w:rFonts w:ascii="Times New Roman" w:hAnsi="Times New Roman" w:cs="Times New Roman"/>
                <w:noProof/>
                <w:sz w:val="24"/>
                <w:szCs w:val="24"/>
              </w:rPr>
            </w:pPr>
            <w:r>
              <w:rPr>
                <w:noProof/>
                <w:lang w:eastAsia="lt-LT"/>
              </w:rPr>
              <w:drawing>
                <wp:inline distT="0" distB="0" distL="0" distR="0" wp14:anchorId="3A58AE57" wp14:editId="77251B3D">
                  <wp:extent cx="720000" cy="720000"/>
                  <wp:effectExtent l="0" t="0" r="4445" b="4445"/>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Pr="002074D9" w:rsidRDefault="00CC1F81" w:rsidP="00315C7A">
            <w:pPr>
              <w:rPr>
                <w:rFonts w:ascii="Times New Roman" w:hAnsi="Times New Roman" w:cs="Times New Roman"/>
                <w:sz w:val="24"/>
                <w:szCs w:val="24"/>
              </w:rPr>
            </w:pPr>
            <w:r>
              <w:rPr>
                <w:rFonts w:ascii="Times New Roman" w:hAnsi="Times New Roman" w:cs="Times New Roman"/>
                <w:sz w:val="24"/>
                <w:szCs w:val="24"/>
              </w:rPr>
              <w:t>Aerobika</w:t>
            </w:r>
          </w:p>
        </w:tc>
      </w:tr>
    </w:tbl>
    <w:p w:rsidR="00CC1F81" w:rsidRDefault="00CC1F81" w:rsidP="00CC1F81">
      <w: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115"/>
        <w:gridCol w:w="1418"/>
        <w:gridCol w:w="3401"/>
      </w:tblGrid>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6592F8FB" wp14:editId="52669EE8">
                  <wp:extent cx="720000" cy="720000"/>
                  <wp:effectExtent l="0" t="0" r="4445" b="4445"/>
                  <wp:docPr id="16" name="Paveikslėlis 16" descr="gym class / spor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ym class / sport clas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Zumba</w:t>
            </w:r>
          </w:p>
        </w:tc>
        <w:tc>
          <w:tcPr>
            <w:tcW w:w="1418" w:type="dxa"/>
          </w:tcPr>
          <w:p w:rsidR="00CC1F81" w:rsidRDefault="00CC1F81" w:rsidP="00315C7A">
            <w:pPr>
              <w:jc w:val="both"/>
              <w:rPr>
                <w:rFonts w:ascii="Times New Roman" w:hAnsi="Times New Roman" w:cs="Times New Roman"/>
                <w:noProof/>
                <w:sz w:val="24"/>
                <w:szCs w:val="24"/>
              </w:rPr>
            </w:pPr>
          </w:p>
          <w:p w:rsidR="00CC1F81" w:rsidRDefault="00CC1F81" w:rsidP="00315C7A">
            <w:pPr>
              <w:jc w:val="both"/>
              <w:rPr>
                <w:rFonts w:ascii="Times New Roman" w:hAnsi="Times New Roman" w:cs="Times New Roman"/>
                <w:noProof/>
                <w:sz w:val="24"/>
                <w:szCs w:val="24"/>
              </w:rPr>
            </w:pPr>
            <w:r>
              <w:rPr>
                <w:noProof/>
                <w:lang w:eastAsia="lt-LT"/>
              </w:rPr>
              <w:drawing>
                <wp:inline distT="0" distB="0" distL="0" distR="0" wp14:anchorId="45EB0F6F" wp14:editId="65BBF767">
                  <wp:extent cx="720000" cy="720000"/>
                  <wp:effectExtent l="0" t="0" r="4445" b="4445"/>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Pilatesas</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770F21B3" wp14:editId="1A8CD6D3">
                  <wp:extent cx="719455" cy="718820"/>
                  <wp:effectExtent l="0" t="0" r="4445" b="508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7911"/>
                          <a:stretch/>
                        </pic:blipFill>
                        <pic:spPr bwMode="auto">
                          <a:xfrm>
                            <a:off x="0" y="0"/>
                            <a:ext cx="724161" cy="7235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Step aerobika</w:t>
            </w:r>
          </w:p>
        </w:tc>
        <w:tc>
          <w:tcPr>
            <w:tcW w:w="1418" w:type="dxa"/>
          </w:tcPr>
          <w:p w:rsidR="00CC1F81" w:rsidRDefault="00CC1F81" w:rsidP="00315C7A">
            <w:pPr>
              <w:jc w:val="both"/>
              <w:rPr>
                <w:rFonts w:ascii="Times New Roman" w:hAnsi="Times New Roman" w:cs="Times New Roman"/>
                <w:noProof/>
              </w:rPr>
            </w:pPr>
          </w:p>
          <w:p w:rsidR="00CC1F81" w:rsidRPr="007073D5" w:rsidRDefault="00CC1F81" w:rsidP="00315C7A">
            <w:pPr>
              <w:jc w:val="both"/>
              <w:rPr>
                <w:rFonts w:ascii="Times New Roman" w:hAnsi="Times New Roman" w:cs="Times New Roman"/>
                <w:noProof/>
              </w:rPr>
            </w:pPr>
            <w:r>
              <w:rPr>
                <w:noProof/>
                <w:lang w:eastAsia="lt-LT"/>
              </w:rPr>
              <w:drawing>
                <wp:inline distT="0" distB="0" distL="0" distR="0" wp14:anchorId="281A2DCD" wp14:editId="0F5BE073">
                  <wp:extent cx="725670" cy="720000"/>
                  <wp:effectExtent l="0" t="0" r="0" b="4445"/>
                  <wp:docPr id="29" name="Paveikslėlis 29"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hletic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567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sidRPr="007073D5">
              <w:rPr>
                <w:rFonts w:ascii="Times New Roman" w:hAnsi="Times New Roman" w:cs="Times New Roman"/>
              </w:rPr>
              <w:t>Lengvoji</w:t>
            </w:r>
            <w:r>
              <w:rPr>
                <w:rFonts w:ascii="Times New Roman" w:hAnsi="Times New Roman" w:cs="Times New Roman"/>
                <w:sz w:val="24"/>
                <w:szCs w:val="24"/>
              </w:rPr>
              <w:t xml:space="preserve"> atletika manieže</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52BE607C" wp14:editId="6C88648A">
                  <wp:extent cx="721995" cy="719455"/>
                  <wp:effectExtent l="0" t="0" r="1905" b="4445"/>
                  <wp:docPr id="30" name="Paveikslėlis 30" descr="balance bench / walk th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lance bench / walk the bench"/>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2543" cy="720001"/>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Kūno balanso pratimai</w:t>
            </w:r>
          </w:p>
        </w:tc>
        <w:tc>
          <w:tcPr>
            <w:tcW w:w="1418"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4785E6C3" wp14:editId="76F29E94">
                  <wp:extent cx="719455" cy="719455"/>
                  <wp:effectExtent l="0" t="0" r="4445" b="4445"/>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Metimo-sugavimo pratimai</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54BA8881" wp14:editId="131396B5">
                  <wp:extent cx="719455" cy="719455"/>
                  <wp:effectExtent l="0" t="0" r="4445" b="4445"/>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Kūno balanso pratimai</w:t>
            </w:r>
          </w:p>
        </w:tc>
        <w:tc>
          <w:tcPr>
            <w:tcW w:w="1418"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7189490F" wp14:editId="3AC4C434">
                  <wp:extent cx="720000" cy="720000"/>
                  <wp:effectExtent l="0" t="0" r="4445" b="4445"/>
                  <wp:docPr id="34" name="Paveikslėlis 34" descr="rope sk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pe skippi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Šokinėjimo pratimai</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29A7CD31" wp14:editId="2577A386">
                  <wp:extent cx="719455" cy="714375"/>
                  <wp:effectExtent l="0" t="0" r="4445" b="9525"/>
                  <wp:docPr id="33" name="Paveikslėlis 33" descr="relaxation on thick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xation on thick ma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0000" cy="714916"/>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Relaksacija</w:t>
            </w:r>
          </w:p>
        </w:tc>
        <w:tc>
          <w:tcPr>
            <w:tcW w:w="1418"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79C91388" wp14:editId="31FF5007">
                  <wp:extent cx="720000" cy="720000"/>
                  <wp:effectExtent l="0" t="0" r="4445" b="4445"/>
                  <wp:docPr id="36" name="Paveikslėlis 36" descr="rubber band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ubber band jumpi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Šokinėjimo pratimai</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2AADEDB1" wp14:editId="6D846E46">
                  <wp:extent cx="719455" cy="714375"/>
                  <wp:effectExtent l="0" t="0" r="4445" b="9525"/>
                  <wp:docPr id="39" name="Paveikslėlis 39" descr="ticking with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cking with ball"/>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0000" cy="714916"/>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Žaidimai su kamuoliu</w:t>
            </w:r>
          </w:p>
        </w:tc>
        <w:tc>
          <w:tcPr>
            <w:tcW w:w="1418"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0C875E81" wp14:editId="40414412">
                  <wp:extent cx="720000" cy="720000"/>
                  <wp:effectExtent l="0" t="0" r="4445" b="4445"/>
                  <wp:docPr id="38" name="Paveikslėlis 38"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cce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Kamuolio spardymo pratimai</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22DD2BC6" wp14:editId="19E51E7A">
                  <wp:extent cx="720000" cy="720000"/>
                  <wp:effectExtent l="0" t="0" r="4445" b="4445"/>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Taiklumo pratimai vežimėliams</w:t>
            </w:r>
          </w:p>
        </w:tc>
        <w:tc>
          <w:tcPr>
            <w:tcW w:w="1418"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05CEF61B" wp14:editId="6FC41DBB">
                  <wp:extent cx="720000" cy="720000"/>
                  <wp:effectExtent l="0" t="0" r="4445" b="4445"/>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Pratimai su kamuoliu vežimėliams</w:t>
            </w:r>
          </w:p>
        </w:tc>
      </w:tr>
      <w:tr w:rsidR="00CC1F81" w:rsidTr="00315C7A">
        <w:tc>
          <w:tcPr>
            <w:tcW w:w="1416"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51B58A6A" wp14:editId="3C8BEB89">
                  <wp:extent cx="720000" cy="720000"/>
                  <wp:effectExtent l="0" t="0" r="4445" b="4445"/>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115" w:type="dxa"/>
            <w:vAlign w:val="center"/>
          </w:tcPr>
          <w:p w:rsidR="00CC1F81" w:rsidRDefault="00CC1F81" w:rsidP="00315C7A">
            <w:pPr>
              <w:spacing w:line="360" w:lineRule="auto"/>
              <w:rPr>
                <w:rFonts w:ascii="Times New Roman" w:hAnsi="Times New Roman" w:cs="Times New Roman"/>
                <w:sz w:val="24"/>
                <w:szCs w:val="24"/>
              </w:rPr>
            </w:pPr>
            <w:r>
              <w:rPr>
                <w:rFonts w:ascii="Times New Roman" w:hAnsi="Times New Roman" w:cs="Times New Roman"/>
                <w:sz w:val="24"/>
                <w:szCs w:val="24"/>
              </w:rPr>
              <w:t>Joga vežimėliams</w:t>
            </w:r>
          </w:p>
        </w:tc>
        <w:tc>
          <w:tcPr>
            <w:tcW w:w="1418" w:type="dxa"/>
          </w:tcPr>
          <w:p w:rsidR="00CC1F81" w:rsidRDefault="00CC1F81" w:rsidP="00315C7A">
            <w:pPr>
              <w:jc w:val="both"/>
              <w:rPr>
                <w:noProof/>
              </w:rPr>
            </w:pPr>
          </w:p>
          <w:p w:rsidR="00CC1F81" w:rsidRDefault="00CC1F81" w:rsidP="00315C7A">
            <w:pPr>
              <w:jc w:val="both"/>
              <w:rPr>
                <w:noProof/>
              </w:rPr>
            </w:pPr>
            <w:r>
              <w:rPr>
                <w:noProof/>
                <w:lang w:eastAsia="lt-LT"/>
              </w:rPr>
              <w:drawing>
                <wp:inline distT="0" distB="0" distL="0" distR="0" wp14:anchorId="5ED7B73E" wp14:editId="149DA283">
                  <wp:extent cx="720000" cy="720000"/>
                  <wp:effectExtent l="0" t="0" r="4445" b="444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401" w:type="dxa"/>
            <w:vAlign w:val="center"/>
          </w:tcPr>
          <w:p w:rsidR="00CC1F81" w:rsidRDefault="00CC1F81" w:rsidP="00315C7A">
            <w:pPr>
              <w:rPr>
                <w:rFonts w:ascii="Times New Roman" w:hAnsi="Times New Roman" w:cs="Times New Roman"/>
                <w:sz w:val="24"/>
                <w:szCs w:val="24"/>
              </w:rPr>
            </w:pPr>
            <w:r>
              <w:rPr>
                <w:rFonts w:ascii="Times New Roman" w:hAnsi="Times New Roman" w:cs="Times New Roman"/>
                <w:sz w:val="24"/>
                <w:szCs w:val="24"/>
              </w:rPr>
              <w:t>Mankšta vežimėliams</w:t>
            </w:r>
          </w:p>
        </w:tc>
      </w:tr>
    </w:tbl>
    <w:p w:rsidR="00CC1F81" w:rsidRDefault="00CC1F81" w:rsidP="00CC1F8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Mūsų įstaigą lankantys jaunuoliai dalyvauja įvairiuose čempionatuose ir varžybose</w:t>
      </w:r>
    </w:p>
    <w:p w:rsidR="00CC1F81" w:rsidRDefault="00CC1F81" w:rsidP="00CC1F81">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tbl>
      <w:tblPr>
        <w:tblStyle w:val="Lentelstinklelis"/>
        <w:tblW w:w="0" w:type="auto"/>
        <w:tblLook w:val="04A0" w:firstRow="1" w:lastRow="0" w:firstColumn="1" w:lastColumn="0" w:noHBand="0" w:noVBand="1"/>
      </w:tblPr>
      <w:tblGrid>
        <w:gridCol w:w="2689"/>
        <w:gridCol w:w="4110"/>
        <w:gridCol w:w="2551"/>
      </w:tblGrid>
      <w:tr w:rsidR="00CC1F81" w:rsidTr="00315C7A">
        <w:tc>
          <w:tcPr>
            <w:tcW w:w="2689" w:type="dxa"/>
          </w:tcPr>
          <w:p w:rsidR="00CC1F81" w:rsidRPr="006C2C6F" w:rsidRDefault="00CC1F81" w:rsidP="00315C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Metai</w:t>
            </w:r>
          </w:p>
        </w:tc>
        <w:tc>
          <w:tcPr>
            <w:tcW w:w="4110" w:type="dxa"/>
          </w:tcPr>
          <w:p w:rsidR="00CC1F81" w:rsidRPr="00A46F52" w:rsidRDefault="00CC1F81" w:rsidP="00315C7A">
            <w:pPr>
              <w:spacing w:line="360" w:lineRule="auto"/>
              <w:jc w:val="center"/>
              <w:rPr>
                <w:rFonts w:ascii="Times New Roman" w:hAnsi="Times New Roman" w:cs="Times New Roman"/>
                <w:b/>
                <w:bCs/>
                <w:sz w:val="24"/>
                <w:szCs w:val="24"/>
              </w:rPr>
            </w:pPr>
            <w:r w:rsidRPr="00A46F52">
              <w:rPr>
                <w:rFonts w:ascii="Times New Roman" w:hAnsi="Times New Roman" w:cs="Times New Roman"/>
                <w:b/>
                <w:bCs/>
                <w:sz w:val="24"/>
                <w:szCs w:val="24"/>
              </w:rPr>
              <w:t xml:space="preserve">Dalyvauta varžybose </w:t>
            </w:r>
            <w:r>
              <w:rPr>
                <w:rFonts w:ascii="Times New Roman" w:hAnsi="Times New Roman" w:cs="Times New Roman"/>
                <w:b/>
                <w:bCs/>
                <w:sz w:val="24"/>
                <w:szCs w:val="24"/>
              </w:rPr>
              <w:t>skaičius</w:t>
            </w:r>
          </w:p>
        </w:tc>
        <w:tc>
          <w:tcPr>
            <w:tcW w:w="2551" w:type="dxa"/>
          </w:tcPr>
          <w:p w:rsidR="00CC1F81" w:rsidRPr="00A46F52" w:rsidRDefault="00CC1F81" w:rsidP="00315C7A">
            <w:pPr>
              <w:spacing w:line="360" w:lineRule="auto"/>
              <w:jc w:val="center"/>
              <w:rPr>
                <w:rFonts w:ascii="Times New Roman" w:hAnsi="Times New Roman" w:cs="Times New Roman"/>
                <w:b/>
                <w:bCs/>
                <w:sz w:val="24"/>
                <w:szCs w:val="24"/>
              </w:rPr>
            </w:pPr>
            <w:r w:rsidRPr="00A46F52">
              <w:rPr>
                <w:rFonts w:ascii="Times New Roman" w:hAnsi="Times New Roman" w:cs="Times New Roman"/>
                <w:b/>
                <w:bCs/>
                <w:sz w:val="24"/>
                <w:szCs w:val="24"/>
              </w:rPr>
              <w:t>Dalyvių skaičius</w:t>
            </w:r>
          </w:p>
        </w:tc>
      </w:tr>
      <w:tr w:rsidR="00CC1F81" w:rsidTr="00315C7A">
        <w:tc>
          <w:tcPr>
            <w:tcW w:w="2689" w:type="dxa"/>
          </w:tcPr>
          <w:p w:rsidR="00CC1F81" w:rsidRPr="004E1F98" w:rsidRDefault="00CC1F81" w:rsidP="00315C7A">
            <w:pPr>
              <w:spacing w:line="360" w:lineRule="auto"/>
              <w:jc w:val="center"/>
              <w:rPr>
                <w:rFonts w:ascii="Times New Roman" w:hAnsi="Times New Roman" w:cs="Times New Roman"/>
                <w:sz w:val="24"/>
                <w:szCs w:val="24"/>
              </w:rPr>
            </w:pPr>
            <w:r w:rsidRPr="004E1F98">
              <w:rPr>
                <w:rFonts w:ascii="Times New Roman" w:hAnsi="Times New Roman" w:cs="Times New Roman"/>
                <w:sz w:val="24"/>
                <w:szCs w:val="24"/>
              </w:rPr>
              <w:t>2017</w:t>
            </w:r>
          </w:p>
        </w:tc>
        <w:tc>
          <w:tcPr>
            <w:tcW w:w="4110" w:type="dxa"/>
          </w:tcPr>
          <w:p w:rsidR="00CC1F81" w:rsidRPr="006C2C6F"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CC1F81" w:rsidRPr="006C2C6F"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CC1F81" w:rsidTr="00315C7A">
        <w:tc>
          <w:tcPr>
            <w:tcW w:w="2689" w:type="dxa"/>
          </w:tcPr>
          <w:p w:rsidR="00CC1F81" w:rsidRPr="004E1F98" w:rsidRDefault="00CC1F81" w:rsidP="00315C7A">
            <w:pPr>
              <w:spacing w:line="360" w:lineRule="auto"/>
              <w:jc w:val="center"/>
              <w:rPr>
                <w:rFonts w:ascii="Times New Roman" w:hAnsi="Times New Roman" w:cs="Times New Roman"/>
                <w:sz w:val="24"/>
                <w:szCs w:val="24"/>
              </w:rPr>
            </w:pPr>
            <w:r w:rsidRPr="004E1F98">
              <w:rPr>
                <w:rFonts w:ascii="Times New Roman" w:hAnsi="Times New Roman" w:cs="Times New Roman"/>
                <w:sz w:val="24"/>
                <w:szCs w:val="24"/>
              </w:rPr>
              <w:t>2018</w:t>
            </w:r>
          </w:p>
        </w:tc>
        <w:tc>
          <w:tcPr>
            <w:tcW w:w="4110" w:type="dxa"/>
          </w:tcPr>
          <w:p w:rsidR="00CC1F81" w:rsidRPr="006C2C6F"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CC1F81" w:rsidRPr="006C2C6F"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C1F81" w:rsidTr="00315C7A">
        <w:tc>
          <w:tcPr>
            <w:tcW w:w="2689" w:type="dxa"/>
          </w:tcPr>
          <w:p w:rsidR="00CC1F81" w:rsidRPr="004E1F98" w:rsidRDefault="00CC1F81" w:rsidP="00315C7A">
            <w:pPr>
              <w:spacing w:line="360" w:lineRule="auto"/>
              <w:jc w:val="center"/>
              <w:rPr>
                <w:rFonts w:ascii="Times New Roman" w:hAnsi="Times New Roman" w:cs="Times New Roman"/>
                <w:sz w:val="24"/>
                <w:szCs w:val="24"/>
              </w:rPr>
            </w:pPr>
            <w:r w:rsidRPr="004E1F98">
              <w:rPr>
                <w:rFonts w:ascii="Times New Roman" w:hAnsi="Times New Roman" w:cs="Times New Roman"/>
                <w:sz w:val="24"/>
                <w:szCs w:val="24"/>
              </w:rPr>
              <w:t>2019</w:t>
            </w:r>
          </w:p>
        </w:tc>
        <w:tc>
          <w:tcPr>
            <w:tcW w:w="4110" w:type="dxa"/>
          </w:tcPr>
          <w:p w:rsidR="00CC1F81" w:rsidRPr="006C2C6F"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CC1F81" w:rsidRPr="006C2C6F"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CC1F81" w:rsidRPr="00305A13" w:rsidRDefault="00CC1F81" w:rsidP="00CC1F81">
      <w:pPr>
        <w:spacing w:after="0" w:line="360" w:lineRule="auto"/>
        <w:ind w:firstLine="360"/>
        <w:jc w:val="both"/>
        <w:rPr>
          <w:rFonts w:ascii="Times New Roman" w:hAnsi="Times New Roman" w:cs="Times New Roman"/>
          <w:sz w:val="24"/>
          <w:szCs w:val="24"/>
        </w:rPr>
      </w:pPr>
    </w:p>
    <w:p w:rsidR="00CC1F81" w:rsidRDefault="00CC1F81" w:rsidP="00CC1F81">
      <w:pPr>
        <w:spacing w:after="0" w:line="360" w:lineRule="auto"/>
        <w:ind w:firstLine="360"/>
        <w:jc w:val="center"/>
        <w:rPr>
          <w:rFonts w:ascii="Times New Roman" w:hAnsi="Times New Roman" w:cs="Times New Roman"/>
          <w:sz w:val="24"/>
          <w:szCs w:val="24"/>
        </w:rPr>
      </w:pPr>
      <w:r>
        <w:rPr>
          <w:noProof/>
          <w:lang w:eastAsia="lt-LT"/>
        </w:rPr>
        <w:drawing>
          <wp:inline distT="0" distB="0" distL="0" distR="0" wp14:anchorId="7E703F06" wp14:editId="332EB54D">
            <wp:extent cx="4572000" cy="2743200"/>
            <wp:effectExtent l="0" t="0" r="0" b="0"/>
            <wp:docPr id="15" name="Diagrama 15">
              <a:extLst xmlns:a="http://schemas.openxmlformats.org/drawingml/2006/main">
                <a:ext uri="{FF2B5EF4-FFF2-40B4-BE49-F238E27FC236}">
                  <a16:creationId xmlns:a16="http://schemas.microsoft.com/office/drawing/2014/main" id="{2D0A7504-B450-4100-ADD2-829C2CA7E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C1F81" w:rsidRPr="00305A13" w:rsidRDefault="00CC1F81" w:rsidP="00CC1F81">
      <w:pPr>
        <w:spacing w:after="0" w:line="360" w:lineRule="auto"/>
        <w:ind w:firstLine="360"/>
        <w:jc w:val="center"/>
        <w:rPr>
          <w:rFonts w:ascii="Times New Roman" w:hAnsi="Times New Roman" w:cs="Times New Roman"/>
          <w:sz w:val="24"/>
          <w:szCs w:val="24"/>
        </w:rPr>
      </w:pPr>
    </w:p>
    <w:p w:rsidR="00CC1F81" w:rsidRDefault="00CC1F81" w:rsidP="00CC1F81">
      <w:pPr>
        <w:spacing w:after="0" w:line="360" w:lineRule="auto"/>
        <w:ind w:firstLine="360"/>
        <w:jc w:val="both"/>
        <w:rPr>
          <w:rFonts w:ascii="Times New Roman" w:hAnsi="Times New Roman" w:cs="Times New Roman"/>
          <w:sz w:val="24"/>
          <w:szCs w:val="24"/>
        </w:rPr>
      </w:pPr>
      <w:r w:rsidRPr="004646B3">
        <w:rPr>
          <w:rFonts w:ascii="Times New Roman" w:hAnsi="Times New Roman" w:cs="Times New Roman"/>
          <w:sz w:val="24"/>
          <w:szCs w:val="24"/>
        </w:rPr>
        <w:t xml:space="preserve">Mes patys organizuojame įvairius renginius į kuriuos kviečiame kartu dalyvauti ir vietos bendruomenę bei kitas organizacijas dirbančias su proto negalios žmonėmis. </w:t>
      </w:r>
    </w:p>
    <w:p w:rsidR="00CC1F81" w:rsidRDefault="00CC1F81" w:rsidP="00CC1F81">
      <w:pPr>
        <w:spacing w:after="0" w:line="360" w:lineRule="auto"/>
        <w:ind w:firstLine="360"/>
        <w:jc w:val="both"/>
        <w:rPr>
          <w:rFonts w:ascii="Times New Roman" w:hAnsi="Times New Roman" w:cs="Times New Roman"/>
          <w:color w:val="FF0000"/>
          <w:sz w:val="24"/>
          <w:szCs w:val="24"/>
        </w:rPr>
      </w:pPr>
    </w:p>
    <w:tbl>
      <w:tblPr>
        <w:tblStyle w:val="Lentelstinklelis"/>
        <w:tblW w:w="0" w:type="auto"/>
        <w:tblLook w:val="04A0" w:firstRow="1" w:lastRow="0" w:firstColumn="1" w:lastColumn="0" w:noHBand="0" w:noVBand="1"/>
      </w:tblPr>
      <w:tblGrid>
        <w:gridCol w:w="2122"/>
        <w:gridCol w:w="3827"/>
        <w:gridCol w:w="3401"/>
      </w:tblGrid>
      <w:tr w:rsidR="00CC1F81" w:rsidTr="00315C7A">
        <w:tc>
          <w:tcPr>
            <w:tcW w:w="2122" w:type="dxa"/>
          </w:tcPr>
          <w:p w:rsidR="00CC1F81" w:rsidRDefault="00CC1F81" w:rsidP="00315C7A">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Metai</w:t>
            </w:r>
          </w:p>
        </w:tc>
        <w:tc>
          <w:tcPr>
            <w:tcW w:w="3827" w:type="dxa"/>
          </w:tcPr>
          <w:p w:rsidR="00CC1F81" w:rsidRPr="00CA5977" w:rsidRDefault="00CC1F81" w:rsidP="00315C7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Pr="00CA5977">
              <w:rPr>
                <w:rFonts w:ascii="Times New Roman" w:hAnsi="Times New Roman" w:cs="Times New Roman"/>
                <w:b/>
                <w:bCs/>
                <w:sz w:val="24"/>
                <w:szCs w:val="24"/>
              </w:rPr>
              <w:t>rganizuotų varžybų skaičius</w:t>
            </w:r>
          </w:p>
        </w:tc>
        <w:tc>
          <w:tcPr>
            <w:tcW w:w="3401" w:type="dxa"/>
          </w:tcPr>
          <w:p w:rsidR="00CC1F81" w:rsidRPr="00CA5977" w:rsidRDefault="00CC1F81" w:rsidP="00315C7A">
            <w:pPr>
              <w:spacing w:line="360" w:lineRule="auto"/>
              <w:jc w:val="center"/>
              <w:rPr>
                <w:rFonts w:ascii="Times New Roman" w:hAnsi="Times New Roman" w:cs="Times New Roman"/>
                <w:b/>
                <w:bCs/>
                <w:sz w:val="24"/>
                <w:szCs w:val="24"/>
              </w:rPr>
            </w:pPr>
            <w:r w:rsidRPr="00CA5977">
              <w:rPr>
                <w:rFonts w:ascii="Times New Roman" w:hAnsi="Times New Roman" w:cs="Times New Roman"/>
                <w:b/>
                <w:bCs/>
                <w:sz w:val="24"/>
                <w:szCs w:val="24"/>
              </w:rPr>
              <w:t>Dalyvių skaičius</w:t>
            </w:r>
          </w:p>
        </w:tc>
      </w:tr>
      <w:tr w:rsidR="00CC1F81" w:rsidTr="00315C7A">
        <w:tc>
          <w:tcPr>
            <w:tcW w:w="2122"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382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01"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84</w:t>
            </w:r>
          </w:p>
        </w:tc>
      </w:tr>
      <w:tr w:rsidR="00CC1F81" w:rsidTr="00315C7A">
        <w:tc>
          <w:tcPr>
            <w:tcW w:w="2122"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382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01"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CC1F81" w:rsidTr="00315C7A">
        <w:tc>
          <w:tcPr>
            <w:tcW w:w="2122"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382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01"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bl>
    <w:p w:rsidR="00CC1F81" w:rsidRDefault="00CC1F81" w:rsidP="00CC1F81">
      <w:pPr>
        <w:spacing w:after="0" w:line="360" w:lineRule="auto"/>
        <w:ind w:firstLine="360"/>
        <w:jc w:val="both"/>
        <w:rPr>
          <w:rFonts w:ascii="Times New Roman" w:hAnsi="Times New Roman" w:cs="Times New Roman"/>
          <w:sz w:val="24"/>
          <w:szCs w:val="24"/>
        </w:rPr>
      </w:pPr>
    </w:p>
    <w:p w:rsidR="00CC1F81" w:rsidRDefault="00CC1F81" w:rsidP="00CC1F81">
      <w:pPr>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21EE2903" wp14:editId="48A809FE">
            <wp:extent cx="4584700" cy="2755900"/>
            <wp:effectExtent l="0" t="0" r="6350" b="635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C1F81" w:rsidRPr="00CA5977" w:rsidRDefault="00CC1F81" w:rsidP="00CC1F81">
      <w:pPr>
        <w:spacing w:after="0" w:line="360" w:lineRule="auto"/>
        <w:ind w:firstLine="360"/>
        <w:jc w:val="center"/>
        <w:rPr>
          <w:rFonts w:ascii="Times New Roman" w:hAnsi="Times New Roman" w:cs="Times New Roman"/>
          <w:sz w:val="24"/>
          <w:szCs w:val="24"/>
        </w:rPr>
      </w:pPr>
    </w:p>
    <w:p w:rsidR="00CC1F81" w:rsidRDefault="00CC1F81" w:rsidP="00CC1F81">
      <w:pPr>
        <w:spacing w:after="0" w:line="360" w:lineRule="auto"/>
        <w:ind w:firstLine="360"/>
        <w:jc w:val="both"/>
        <w:rPr>
          <w:rFonts w:ascii="Times New Roman" w:hAnsi="Times New Roman" w:cs="Times New Roman"/>
          <w:sz w:val="24"/>
          <w:szCs w:val="24"/>
        </w:rPr>
      </w:pPr>
      <w:r w:rsidRPr="004646B3">
        <w:rPr>
          <w:rFonts w:ascii="Times New Roman" w:hAnsi="Times New Roman" w:cs="Times New Roman"/>
          <w:sz w:val="24"/>
          <w:szCs w:val="24"/>
        </w:rPr>
        <w:t xml:space="preserve">Teikiame sveikatingumo projektus ir juos vykdome jau ne vienerius metus. </w:t>
      </w:r>
    </w:p>
    <w:p w:rsidR="00CC1F81" w:rsidRPr="00FA66B7" w:rsidRDefault="00CC1F81" w:rsidP="00CC1F81">
      <w:pPr>
        <w:spacing w:after="0" w:line="360" w:lineRule="auto"/>
        <w:ind w:firstLine="36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16"/>
        <w:gridCol w:w="3117"/>
        <w:gridCol w:w="3117"/>
      </w:tblGrid>
      <w:tr w:rsidR="00CC1F81" w:rsidTr="00315C7A">
        <w:tc>
          <w:tcPr>
            <w:tcW w:w="3116" w:type="dxa"/>
          </w:tcPr>
          <w:p w:rsidR="00CC1F81" w:rsidRPr="00406BB3" w:rsidRDefault="00CC1F81" w:rsidP="00315C7A">
            <w:pPr>
              <w:spacing w:line="360" w:lineRule="auto"/>
              <w:jc w:val="both"/>
              <w:rPr>
                <w:rFonts w:ascii="Times New Roman" w:hAnsi="Times New Roman" w:cs="Times New Roman"/>
                <w:b/>
                <w:bCs/>
                <w:sz w:val="24"/>
                <w:szCs w:val="24"/>
              </w:rPr>
            </w:pPr>
            <w:r w:rsidRPr="00406BB3">
              <w:rPr>
                <w:rFonts w:ascii="Times New Roman" w:hAnsi="Times New Roman" w:cs="Times New Roman"/>
                <w:b/>
                <w:bCs/>
                <w:sz w:val="24"/>
                <w:szCs w:val="24"/>
              </w:rPr>
              <w:t xml:space="preserve">Metai </w:t>
            </w:r>
          </w:p>
        </w:tc>
        <w:tc>
          <w:tcPr>
            <w:tcW w:w="3117" w:type="dxa"/>
          </w:tcPr>
          <w:p w:rsidR="00CC1F81" w:rsidRPr="00406BB3" w:rsidRDefault="00CC1F81" w:rsidP="00315C7A">
            <w:pPr>
              <w:spacing w:line="360" w:lineRule="auto"/>
              <w:jc w:val="both"/>
              <w:rPr>
                <w:rFonts w:ascii="Times New Roman" w:hAnsi="Times New Roman" w:cs="Times New Roman"/>
                <w:b/>
                <w:bCs/>
                <w:sz w:val="24"/>
                <w:szCs w:val="24"/>
              </w:rPr>
            </w:pPr>
            <w:r w:rsidRPr="00406BB3">
              <w:rPr>
                <w:rFonts w:ascii="Times New Roman" w:hAnsi="Times New Roman" w:cs="Times New Roman"/>
                <w:b/>
                <w:bCs/>
                <w:sz w:val="24"/>
                <w:szCs w:val="24"/>
              </w:rPr>
              <w:t>Skirta suma</w:t>
            </w:r>
            <w:r>
              <w:rPr>
                <w:rFonts w:ascii="Times New Roman" w:hAnsi="Times New Roman" w:cs="Times New Roman"/>
                <w:b/>
                <w:bCs/>
                <w:sz w:val="24"/>
                <w:szCs w:val="24"/>
              </w:rPr>
              <w:t xml:space="preserve"> (Eur.)</w:t>
            </w:r>
          </w:p>
        </w:tc>
        <w:tc>
          <w:tcPr>
            <w:tcW w:w="3117" w:type="dxa"/>
          </w:tcPr>
          <w:p w:rsidR="00CC1F81" w:rsidRPr="00406BB3" w:rsidRDefault="00CC1F81" w:rsidP="00315C7A">
            <w:pPr>
              <w:spacing w:line="360" w:lineRule="auto"/>
              <w:jc w:val="both"/>
              <w:rPr>
                <w:rFonts w:ascii="Times New Roman" w:hAnsi="Times New Roman" w:cs="Times New Roman"/>
                <w:b/>
                <w:bCs/>
                <w:sz w:val="24"/>
                <w:szCs w:val="24"/>
              </w:rPr>
            </w:pPr>
            <w:r w:rsidRPr="00406BB3">
              <w:rPr>
                <w:rFonts w:ascii="Times New Roman" w:hAnsi="Times New Roman" w:cs="Times New Roman"/>
                <w:b/>
                <w:bCs/>
                <w:sz w:val="24"/>
                <w:szCs w:val="24"/>
              </w:rPr>
              <w:t>Dalyvių skaičius</w:t>
            </w:r>
            <w:r>
              <w:rPr>
                <w:rFonts w:ascii="Times New Roman" w:hAnsi="Times New Roman" w:cs="Times New Roman"/>
                <w:b/>
                <w:bCs/>
                <w:sz w:val="24"/>
                <w:szCs w:val="24"/>
              </w:rPr>
              <w:t xml:space="preserve"> </w:t>
            </w:r>
          </w:p>
        </w:tc>
      </w:tr>
      <w:tr w:rsidR="00CC1F81" w:rsidTr="00315C7A">
        <w:tc>
          <w:tcPr>
            <w:tcW w:w="3116"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311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311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CC1F81" w:rsidTr="00315C7A">
        <w:tc>
          <w:tcPr>
            <w:tcW w:w="3116"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311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311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CC1F81" w:rsidTr="00315C7A">
        <w:tc>
          <w:tcPr>
            <w:tcW w:w="3116"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311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3117" w:type="dxa"/>
          </w:tcPr>
          <w:p w:rsidR="00CC1F81" w:rsidRDefault="00CC1F81" w:rsidP="00315C7A">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CC1F81" w:rsidRDefault="00CC1F81" w:rsidP="00CC1F81">
      <w:pPr>
        <w:spacing w:after="0" w:line="360" w:lineRule="auto"/>
        <w:ind w:firstLine="360"/>
        <w:jc w:val="both"/>
        <w:rPr>
          <w:rFonts w:ascii="Times New Roman" w:hAnsi="Times New Roman" w:cs="Times New Roman"/>
          <w:sz w:val="24"/>
          <w:szCs w:val="24"/>
        </w:rPr>
      </w:pPr>
    </w:p>
    <w:p w:rsidR="00CC1F81" w:rsidRDefault="00CC1F81" w:rsidP="00CC1F81">
      <w:pPr>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1942E10" wp14:editId="5CB7FF04">
            <wp:extent cx="4739640" cy="2849036"/>
            <wp:effectExtent l="0" t="0" r="3810" b="889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43314" cy="2851244"/>
                    </a:xfrm>
                    <a:prstGeom prst="rect">
                      <a:avLst/>
                    </a:prstGeom>
                    <a:noFill/>
                  </pic:spPr>
                </pic:pic>
              </a:graphicData>
            </a:graphic>
          </wp:inline>
        </w:drawing>
      </w:r>
    </w:p>
    <w:p w:rsidR="00CC1F81" w:rsidRDefault="00CC1F81" w:rsidP="00CC1F81">
      <w:pPr>
        <w:spacing w:after="0" w:line="360" w:lineRule="auto"/>
        <w:ind w:firstLine="360"/>
        <w:jc w:val="center"/>
        <w:rPr>
          <w:rFonts w:ascii="Times New Roman" w:hAnsi="Times New Roman" w:cs="Times New Roman"/>
          <w:sz w:val="24"/>
          <w:szCs w:val="24"/>
        </w:rPr>
      </w:pPr>
    </w:p>
    <w:p w:rsidR="00CC1F81" w:rsidRPr="004646B3" w:rsidRDefault="00CC1F81" w:rsidP="00CC1F81">
      <w:pPr>
        <w:spacing w:after="0" w:line="360" w:lineRule="auto"/>
        <w:ind w:firstLine="360"/>
        <w:jc w:val="both"/>
        <w:rPr>
          <w:rFonts w:ascii="Times New Roman" w:hAnsi="Times New Roman" w:cs="Times New Roman"/>
          <w:sz w:val="24"/>
          <w:szCs w:val="24"/>
        </w:rPr>
      </w:pPr>
      <w:r w:rsidRPr="004646B3">
        <w:rPr>
          <w:rFonts w:ascii="Times New Roman" w:hAnsi="Times New Roman" w:cs="Times New Roman"/>
          <w:sz w:val="24"/>
          <w:szCs w:val="24"/>
        </w:rPr>
        <w:lastRenderedPageBreak/>
        <w:t>Dirbdami su proto negalią turinčiai žmonėmis taikome šiuos darbo metodus:</w:t>
      </w:r>
    </w:p>
    <w:p w:rsidR="00CC1F81" w:rsidRPr="00E0672D"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a) nesi</w:t>
      </w:r>
      <w:r>
        <w:rPr>
          <w:rFonts w:ascii="Times New Roman" w:hAnsi="Times New Roman" w:cs="Times New Roman"/>
          <w:sz w:val="24"/>
          <w:szCs w:val="24"/>
        </w:rPr>
        <w:t>ekiame</w:t>
      </w:r>
      <w:r w:rsidRPr="00E0672D">
        <w:rPr>
          <w:rFonts w:ascii="Times New Roman" w:hAnsi="Times New Roman" w:cs="Times New Roman"/>
          <w:sz w:val="24"/>
          <w:szCs w:val="24"/>
        </w:rPr>
        <w:t xml:space="preserve"> didžiausių krūvių</w:t>
      </w:r>
      <w:r>
        <w:rPr>
          <w:rFonts w:ascii="Times New Roman" w:hAnsi="Times New Roman" w:cs="Times New Roman"/>
          <w:sz w:val="24"/>
          <w:szCs w:val="24"/>
        </w:rPr>
        <w:t>, laimėjimų varžybose</w:t>
      </w:r>
      <w:r w:rsidRPr="00E0672D">
        <w:rPr>
          <w:rFonts w:ascii="Times New Roman" w:hAnsi="Times New Roman" w:cs="Times New Roman"/>
          <w:sz w:val="24"/>
          <w:szCs w:val="24"/>
        </w:rPr>
        <w:t xml:space="preserve">, bet </w:t>
      </w:r>
      <w:r>
        <w:rPr>
          <w:rFonts w:ascii="Times New Roman" w:hAnsi="Times New Roman" w:cs="Times New Roman"/>
          <w:sz w:val="24"/>
          <w:szCs w:val="24"/>
        </w:rPr>
        <w:t>skatiname</w:t>
      </w:r>
      <w:r w:rsidRPr="00E0672D">
        <w:rPr>
          <w:rFonts w:ascii="Times New Roman" w:hAnsi="Times New Roman" w:cs="Times New Roman"/>
          <w:sz w:val="24"/>
          <w:szCs w:val="24"/>
        </w:rPr>
        <w:t xml:space="preserve"> patirti judėjimo džiaugsmą; </w:t>
      </w:r>
    </w:p>
    <w:p w:rsidR="00CC1F81" w:rsidRPr="00E0672D"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 xml:space="preserve">b) </w:t>
      </w:r>
      <w:r>
        <w:rPr>
          <w:rFonts w:ascii="Times New Roman" w:hAnsi="Times New Roman" w:cs="Times New Roman"/>
          <w:sz w:val="24"/>
          <w:szCs w:val="24"/>
        </w:rPr>
        <w:t>skatiname</w:t>
      </w:r>
      <w:r w:rsidRPr="00E0672D">
        <w:rPr>
          <w:rFonts w:ascii="Times New Roman" w:hAnsi="Times New Roman" w:cs="Times New Roman"/>
          <w:sz w:val="24"/>
          <w:szCs w:val="24"/>
        </w:rPr>
        <w:t xml:space="preserve"> norą judėti bei pasirinkti įdomią judėjimo formą; </w:t>
      </w:r>
    </w:p>
    <w:p w:rsidR="00CC1F81" w:rsidRPr="00E0672D"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c) nuosekliai didin</w:t>
      </w:r>
      <w:r>
        <w:rPr>
          <w:rFonts w:ascii="Times New Roman" w:hAnsi="Times New Roman" w:cs="Times New Roman"/>
          <w:sz w:val="24"/>
          <w:szCs w:val="24"/>
        </w:rPr>
        <w:t>ame</w:t>
      </w:r>
      <w:r w:rsidRPr="00E0672D">
        <w:rPr>
          <w:rFonts w:ascii="Times New Roman" w:hAnsi="Times New Roman" w:cs="Times New Roman"/>
          <w:sz w:val="24"/>
          <w:szCs w:val="24"/>
        </w:rPr>
        <w:t xml:space="preserve"> fizinio krūvio apimtį, o ne intensyvumą, nustat</w:t>
      </w:r>
      <w:r>
        <w:rPr>
          <w:rFonts w:ascii="Times New Roman" w:hAnsi="Times New Roman" w:cs="Times New Roman"/>
          <w:sz w:val="24"/>
          <w:szCs w:val="24"/>
        </w:rPr>
        <w:t>ome</w:t>
      </w:r>
      <w:r w:rsidRPr="00E0672D">
        <w:rPr>
          <w:rFonts w:ascii="Times New Roman" w:hAnsi="Times New Roman" w:cs="Times New Roman"/>
          <w:sz w:val="24"/>
          <w:szCs w:val="24"/>
        </w:rPr>
        <w:t xml:space="preserve"> pradinius ir sveikatą stiprinančius krūvius; </w:t>
      </w:r>
    </w:p>
    <w:p w:rsidR="00CC1F81" w:rsidRPr="00E0672D"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d) dar</w:t>
      </w:r>
      <w:r>
        <w:rPr>
          <w:rFonts w:ascii="Times New Roman" w:hAnsi="Times New Roman" w:cs="Times New Roman"/>
          <w:sz w:val="24"/>
          <w:szCs w:val="24"/>
        </w:rPr>
        <w:t>ome</w:t>
      </w:r>
      <w:r w:rsidRPr="00E0672D">
        <w:rPr>
          <w:rFonts w:ascii="Times New Roman" w:hAnsi="Times New Roman" w:cs="Times New Roman"/>
          <w:sz w:val="24"/>
          <w:szCs w:val="24"/>
        </w:rPr>
        <w:t xml:space="preserve"> kuo daugiau pratimų, kurių metu dirbtų daug raumenų grupių; </w:t>
      </w:r>
    </w:p>
    <w:p w:rsidR="00CC1F81" w:rsidRPr="00E0672D"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e) dar</w:t>
      </w:r>
      <w:r>
        <w:rPr>
          <w:rFonts w:ascii="Times New Roman" w:hAnsi="Times New Roman" w:cs="Times New Roman"/>
          <w:sz w:val="24"/>
          <w:szCs w:val="24"/>
        </w:rPr>
        <w:t>ome</w:t>
      </w:r>
      <w:r w:rsidRPr="00E0672D">
        <w:rPr>
          <w:rFonts w:ascii="Times New Roman" w:hAnsi="Times New Roman" w:cs="Times New Roman"/>
          <w:sz w:val="24"/>
          <w:szCs w:val="24"/>
        </w:rPr>
        <w:t xml:space="preserve"> daugiau dinaminių pratimų; </w:t>
      </w:r>
    </w:p>
    <w:p w:rsidR="00CC1F81" w:rsidRPr="00E0672D"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f) tinkamai deri</w:t>
      </w:r>
      <w:r>
        <w:rPr>
          <w:rFonts w:ascii="Times New Roman" w:hAnsi="Times New Roman" w:cs="Times New Roman"/>
          <w:sz w:val="24"/>
          <w:szCs w:val="24"/>
        </w:rPr>
        <w:t>name</w:t>
      </w:r>
      <w:r w:rsidRPr="00E0672D">
        <w:rPr>
          <w:rFonts w:ascii="Times New Roman" w:hAnsi="Times New Roman" w:cs="Times New Roman"/>
          <w:sz w:val="24"/>
          <w:szCs w:val="24"/>
        </w:rPr>
        <w:t xml:space="preserve"> darbą su poilsiu; </w:t>
      </w:r>
    </w:p>
    <w:p w:rsidR="00CC1F81" w:rsidRDefault="00CC1F81" w:rsidP="00CC1F81">
      <w:pPr>
        <w:spacing w:after="0" w:line="360" w:lineRule="auto"/>
        <w:jc w:val="both"/>
        <w:rPr>
          <w:rFonts w:ascii="Times New Roman" w:hAnsi="Times New Roman" w:cs="Times New Roman"/>
          <w:sz w:val="24"/>
          <w:szCs w:val="24"/>
        </w:rPr>
      </w:pPr>
      <w:r w:rsidRPr="00E0672D">
        <w:rPr>
          <w:rFonts w:ascii="Times New Roman" w:hAnsi="Times New Roman" w:cs="Times New Roman"/>
          <w:sz w:val="24"/>
          <w:szCs w:val="24"/>
        </w:rPr>
        <w:t>g) nuolat atnaujin</w:t>
      </w:r>
      <w:r>
        <w:rPr>
          <w:rFonts w:ascii="Times New Roman" w:hAnsi="Times New Roman" w:cs="Times New Roman"/>
          <w:sz w:val="24"/>
          <w:szCs w:val="24"/>
        </w:rPr>
        <w:t>ame</w:t>
      </w:r>
      <w:r w:rsidRPr="00E0672D">
        <w:rPr>
          <w:rFonts w:ascii="Times New Roman" w:hAnsi="Times New Roman" w:cs="Times New Roman"/>
          <w:sz w:val="24"/>
          <w:szCs w:val="24"/>
        </w:rPr>
        <w:t xml:space="preserve"> fizinius pratimus</w:t>
      </w:r>
      <w:r>
        <w:rPr>
          <w:rFonts w:ascii="Times New Roman" w:hAnsi="Times New Roman" w:cs="Times New Roman"/>
          <w:sz w:val="24"/>
          <w:szCs w:val="24"/>
        </w:rPr>
        <w:t>.</w:t>
      </w:r>
    </w:p>
    <w:p w:rsidR="00CC1F81" w:rsidRDefault="00CC1F81" w:rsidP="00CC1F8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F</w:t>
      </w:r>
      <w:r w:rsidRPr="00661645">
        <w:rPr>
          <w:rFonts w:ascii="Times New Roman" w:hAnsi="Times New Roman" w:cs="Times New Roman"/>
          <w:sz w:val="24"/>
          <w:szCs w:val="24"/>
        </w:rPr>
        <w:t xml:space="preserve">izinis aktyvumas yra organizuojamas pritaikant </w:t>
      </w:r>
      <w:r>
        <w:rPr>
          <w:rFonts w:ascii="Times New Roman" w:hAnsi="Times New Roman" w:cs="Times New Roman"/>
          <w:sz w:val="24"/>
          <w:szCs w:val="24"/>
        </w:rPr>
        <w:t>jį prie intelekto negalią turinčio žmogaus</w:t>
      </w:r>
      <w:r w:rsidRPr="00661645">
        <w:rPr>
          <w:rFonts w:ascii="Times New Roman" w:hAnsi="Times New Roman" w:cs="Times New Roman"/>
          <w:sz w:val="24"/>
          <w:szCs w:val="24"/>
        </w:rPr>
        <w:t xml:space="preserve"> </w:t>
      </w:r>
      <w:r>
        <w:rPr>
          <w:rFonts w:ascii="Times New Roman" w:hAnsi="Times New Roman" w:cs="Times New Roman"/>
          <w:sz w:val="24"/>
          <w:szCs w:val="24"/>
        </w:rPr>
        <w:t>ir</w:t>
      </w:r>
      <w:r w:rsidRPr="00661645">
        <w:rPr>
          <w:rFonts w:ascii="Times New Roman" w:hAnsi="Times New Roman" w:cs="Times New Roman"/>
          <w:sz w:val="24"/>
          <w:szCs w:val="24"/>
        </w:rPr>
        <w:t xml:space="preserve"> adaptuojant įprastas sporto šakas, tokias kaip: krepšinis, tinklinis, tenisas, stalo tenisas, bo</w:t>
      </w:r>
      <w:r>
        <w:rPr>
          <w:rFonts w:ascii="Times New Roman" w:hAnsi="Times New Roman" w:cs="Times New Roman"/>
          <w:sz w:val="24"/>
          <w:szCs w:val="24"/>
        </w:rPr>
        <w:t>č</w:t>
      </w:r>
      <w:r w:rsidRPr="00661645">
        <w:rPr>
          <w:rFonts w:ascii="Times New Roman" w:hAnsi="Times New Roman" w:cs="Times New Roman"/>
          <w:sz w:val="24"/>
          <w:szCs w:val="24"/>
        </w:rPr>
        <w:t xml:space="preserve">ia, plaukimas, </w:t>
      </w:r>
      <w:r>
        <w:rPr>
          <w:rFonts w:ascii="Times New Roman" w:hAnsi="Times New Roman" w:cs="Times New Roman"/>
          <w:sz w:val="24"/>
          <w:szCs w:val="24"/>
        </w:rPr>
        <w:t xml:space="preserve">lengvosios atletikos </w:t>
      </w:r>
      <w:r w:rsidRPr="00661645">
        <w:rPr>
          <w:rFonts w:ascii="Times New Roman" w:hAnsi="Times New Roman" w:cs="Times New Roman"/>
          <w:sz w:val="24"/>
          <w:szCs w:val="24"/>
        </w:rPr>
        <w:t>ir kitas</w:t>
      </w:r>
      <w:r>
        <w:rPr>
          <w:rFonts w:ascii="Times New Roman" w:hAnsi="Times New Roman" w:cs="Times New Roman"/>
          <w:sz w:val="24"/>
          <w:szCs w:val="24"/>
        </w:rPr>
        <w:t>.</w:t>
      </w:r>
    </w:p>
    <w:p w:rsidR="00CC1F81" w:rsidRPr="006F6EE8" w:rsidRDefault="00CC1F81" w:rsidP="00CC1F8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Paprastai dienos užimtumo centrai Lietuvoje neturi sportinės bazės ir profesionalių trenerių. Su šia problema susiduriame ir mes. Mes sportuojame a</w:t>
      </w:r>
      <w:r w:rsidRPr="005D5BBC">
        <w:rPr>
          <w:rFonts w:ascii="Times New Roman" w:hAnsi="Times New Roman" w:cs="Times New Roman"/>
          <w:sz w:val="24"/>
          <w:szCs w:val="24"/>
        </w:rPr>
        <w:t>tvir</w:t>
      </w:r>
      <w:r>
        <w:rPr>
          <w:rFonts w:ascii="Times New Roman" w:hAnsi="Times New Roman" w:cs="Times New Roman"/>
          <w:sz w:val="24"/>
          <w:szCs w:val="24"/>
        </w:rPr>
        <w:t>uose</w:t>
      </w:r>
      <w:r w:rsidRPr="005D5BBC">
        <w:rPr>
          <w:rFonts w:ascii="Times New Roman" w:hAnsi="Times New Roman" w:cs="Times New Roman"/>
          <w:sz w:val="24"/>
          <w:szCs w:val="24"/>
        </w:rPr>
        <w:t xml:space="preserve"> sporto klub</w:t>
      </w:r>
      <w:r>
        <w:rPr>
          <w:rFonts w:ascii="Times New Roman" w:hAnsi="Times New Roman" w:cs="Times New Roman"/>
          <w:sz w:val="24"/>
          <w:szCs w:val="24"/>
        </w:rPr>
        <w:t>uose, kurie</w:t>
      </w:r>
      <w:r w:rsidRPr="005D5BBC">
        <w:rPr>
          <w:rFonts w:ascii="Times New Roman" w:hAnsi="Times New Roman" w:cs="Times New Roman"/>
          <w:sz w:val="24"/>
          <w:szCs w:val="24"/>
        </w:rPr>
        <w:t xml:space="preserve"> finansuojam</w:t>
      </w:r>
      <w:r>
        <w:rPr>
          <w:rFonts w:ascii="Times New Roman" w:hAnsi="Times New Roman" w:cs="Times New Roman"/>
          <w:sz w:val="24"/>
          <w:szCs w:val="24"/>
        </w:rPr>
        <w:t>i</w:t>
      </w:r>
      <w:r w:rsidRPr="005D5BBC">
        <w:rPr>
          <w:rFonts w:ascii="Times New Roman" w:hAnsi="Times New Roman" w:cs="Times New Roman"/>
          <w:sz w:val="24"/>
          <w:szCs w:val="24"/>
        </w:rPr>
        <w:t xml:space="preserve"> valstybės arba savivaldybių biudžetų</w:t>
      </w:r>
      <w:r>
        <w:rPr>
          <w:rFonts w:ascii="Times New Roman" w:hAnsi="Times New Roman" w:cs="Times New Roman"/>
          <w:sz w:val="24"/>
          <w:szCs w:val="24"/>
        </w:rPr>
        <w:t xml:space="preserve">. Kadangi neturime profesionalių trenerių tai tiesiog stengiamės palaikyti fizinį aktyvumą. Taip pat neturime galimybės sportuoti privačiuose sporto klubuose, nes </w:t>
      </w:r>
      <w:r w:rsidRPr="005D5BBC">
        <w:rPr>
          <w:rFonts w:ascii="Times New Roman" w:hAnsi="Times New Roman" w:cs="Times New Roman"/>
          <w:sz w:val="24"/>
          <w:szCs w:val="24"/>
        </w:rPr>
        <w:t xml:space="preserve">šiuose klubuose </w:t>
      </w:r>
      <w:r>
        <w:rPr>
          <w:rFonts w:ascii="Times New Roman" w:hAnsi="Times New Roman" w:cs="Times New Roman"/>
          <w:sz w:val="24"/>
          <w:szCs w:val="24"/>
        </w:rPr>
        <w:t>treneriai</w:t>
      </w:r>
      <w:r w:rsidRPr="005D5BBC">
        <w:rPr>
          <w:rFonts w:ascii="Times New Roman" w:hAnsi="Times New Roman" w:cs="Times New Roman"/>
          <w:sz w:val="24"/>
          <w:szCs w:val="24"/>
        </w:rPr>
        <w:t xml:space="preserve"> neturi žinių kaip dirbti su proto negalios žmonėmis, nežino j</w:t>
      </w:r>
      <w:r>
        <w:rPr>
          <w:rFonts w:ascii="Times New Roman" w:hAnsi="Times New Roman" w:cs="Times New Roman"/>
          <w:sz w:val="24"/>
          <w:szCs w:val="24"/>
        </w:rPr>
        <w:t>ų</w:t>
      </w:r>
      <w:r w:rsidRPr="005D5BBC">
        <w:rPr>
          <w:rFonts w:ascii="Times New Roman" w:hAnsi="Times New Roman" w:cs="Times New Roman"/>
          <w:sz w:val="24"/>
          <w:szCs w:val="24"/>
        </w:rPr>
        <w:t xml:space="preserve"> stiprybių bei silpnybių</w:t>
      </w:r>
      <w:r>
        <w:rPr>
          <w:rFonts w:ascii="Times New Roman" w:hAnsi="Times New Roman" w:cs="Times New Roman"/>
          <w:sz w:val="24"/>
          <w:szCs w:val="24"/>
        </w:rPr>
        <w:t>, jiems trūksta tolerancijos ir vis dar juntamas neigiamas visuomenės požiūris į žmogų su protine negalia.</w:t>
      </w:r>
    </w:p>
    <w:p w:rsidR="00CC1F81" w:rsidRPr="005B69AF" w:rsidRDefault="00CC1F81" w:rsidP="00CC1F81">
      <w:pPr>
        <w:spacing w:after="0" w:line="360" w:lineRule="auto"/>
        <w:jc w:val="both"/>
        <w:rPr>
          <w:rFonts w:ascii="Times New Roman" w:hAnsi="Times New Roman" w:cs="Times New Roman"/>
          <w:b/>
          <w:bCs/>
          <w:sz w:val="24"/>
          <w:szCs w:val="24"/>
        </w:rPr>
      </w:pPr>
      <w:r w:rsidRPr="005B69AF">
        <w:rPr>
          <w:rFonts w:ascii="Times New Roman" w:hAnsi="Times New Roman" w:cs="Times New Roman"/>
          <w:b/>
          <w:bCs/>
          <w:sz w:val="24"/>
          <w:szCs w:val="24"/>
        </w:rPr>
        <w:t>Kiek JDC integruojasi į bendrus sportus:</w:t>
      </w:r>
    </w:p>
    <w:p w:rsidR="00CC1F81" w:rsidRPr="006F6EE8" w:rsidRDefault="00CC1F81" w:rsidP="00CC1F81">
      <w:pPr>
        <w:pStyle w:val="Sraopastraipa"/>
        <w:numPr>
          <w:ilvl w:val="0"/>
          <w:numId w:val="3"/>
        </w:numPr>
        <w:spacing w:after="0" w:line="360" w:lineRule="auto"/>
        <w:jc w:val="both"/>
        <w:rPr>
          <w:rFonts w:ascii="Times New Roman" w:hAnsi="Times New Roman" w:cs="Times New Roman"/>
          <w:sz w:val="24"/>
          <w:szCs w:val="24"/>
        </w:rPr>
      </w:pPr>
      <w:r w:rsidRPr="006F6EE8">
        <w:rPr>
          <w:rFonts w:ascii="Times New Roman" w:hAnsi="Times New Roman" w:cs="Times New Roman"/>
          <w:sz w:val="24"/>
          <w:szCs w:val="24"/>
        </w:rPr>
        <w:t>dalyva</w:t>
      </w:r>
      <w:r>
        <w:rPr>
          <w:rFonts w:ascii="Times New Roman" w:hAnsi="Times New Roman" w:cs="Times New Roman"/>
          <w:sz w:val="24"/>
          <w:szCs w:val="24"/>
        </w:rPr>
        <w:t>ujame</w:t>
      </w:r>
      <w:r w:rsidRPr="006F6EE8">
        <w:rPr>
          <w:rFonts w:ascii="Times New Roman" w:hAnsi="Times New Roman" w:cs="Times New Roman"/>
          <w:sz w:val="24"/>
          <w:szCs w:val="24"/>
        </w:rPr>
        <w:t xml:space="preserve"> var</w:t>
      </w:r>
      <w:r>
        <w:rPr>
          <w:rFonts w:ascii="Times New Roman" w:hAnsi="Times New Roman" w:cs="Times New Roman"/>
          <w:sz w:val="24"/>
          <w:szCs w:val="24"/>
        </w:rPr>
        <w:t>žy</w:t>
      </w:r>
      <w:r w:rsidRPr="006F6EE8">
        <w:rPr>
          <w:rFonts w:ascii="Times New Roman" w:hAnsi="Times New Roman" w:cs="Times New Roman"/>
          <w:sz w:val="24"/>
          <w:szCs w:val="24"/>
        </w:rPr>
        <w:t xml:space="preserve">bose bendrojo ugdymo mokyklose </w:t>
      </w:r>
      <w:r>
        <w:rPr>
          <w:rFonts w:ascii="Times New Roman" w:hAnsi="Times New Roman" w:cs="Times New Roman"/>
          <w:sz w:val="24"/>
          <w:szCs w:val="24"/>
        </w:rPr>
        <w:t>1 kartą per metus;</w:t>
      </w:r>
    </w:p>
    <w:p w:rsidR="00CC1F81" w:rsidRDefault="00CC1F81" w:rsidP="00CC1F81">
      <w:pPr>
        <w:pStyle w:val="Sraopastraip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vieną kartą per metus kviečiame miesto </w:t>
      </w:r>
      <w:r w:rsidRPr="006F6EE8">
        <w:rPr>
          <w:rFonts w:ascii="Times New Roman" w:hAnsi="Times New Roman" w:cs="Times New Roman"/>
          <w:sz w:val="24"/>
          <w:szCs w:val="24"/>
        </w:rPr>
        <w:t>bendr</w:t>
      </w:r>
      <w:r>
        <w:rPr>
          <w:rFonts w:ascii="Times New Roman" w:hAnsi="Times New Roman" w:cs="Times New Roman"/>
          <w:sz w:val="24"/>
          <w:szCs w:val="24"/>
        </w:rPr>
        <w:t>u</w:t>
      </w:r>
      <w:r w:rsidRPr="006F6EE8">
        <w:rPr>
          <w:rFonts w:ascii="Times New Roman" w:hAnsi="Times New Roman" w:cs="Times New Roman"/>
          <w:sz w:val="24"/>
          <w:szCs w:val="24"/>
        </w:rPr>
        <w:t xml:space="preserve">omenę </w:t>
      </w:r>
      <w:r>
        <w:rPr>
          <w:rFonts w:ascii="Times New Roman" w:hAnsi="Times New Roman" w:cs="Times New Roman"/>
          <w:sz w:val="24"/>
          <w:szCs w:val="24"/>
        </w:rPr>
        <w:t>į mūsų organizuojamą sporto renginį.</w:t>
      </w:r>
    </w:p>
    <w:p w:rsidR="00CC1F81" w:rsidRPr="005B69AF" w:rsidRDefault="00CC1F81" w:rsidP="00CC1F8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Kaip matyti analizėje bendrų integruotų sporto renginių yra labai mažai. </w:t>
      </w:r>
      <w:r w:rsidRPr="00C40321">
        <w:rPr>
          <w:rFonts w:ascii="Times New Roman" w:hAnsi="Times New Roman" w:cs="Times New Roman"/>
          <w:sz w:val="24"/>
          <w:szCs w:val="24"/>
        </w:rPr>
        <w:t xml:space="preserve">Visuomenė dažnai būna nepasirengusi priimti </w:t>
      </w:r>
      <w:r>
        <w:rPr>
          <w:rFonts w:ascii="Times New Roman" w:hAnsi="Times New Roman" w:cs="Times New Roman"/>
          <w:sz w:val="24"/>
          <w:szCs w:val="24"/>
        </w:rPr>
        <w:t>intelekto sutrikimą turinčių žmonių</w:t>
      </w:r>
      <w:r w:rsidRPr="00C40321">
        <w:rPr>
          <w:rFonts w:ascii="Times New Roman" w:hAnsi="Times New Roman" w:cs="Times New Roman"/>
          <w:sz w:val="24"/>
          <w:szCs w:val="24"/>
        </w:rPr>
        <w:t xml:space="preserve"> kaip</w:t>
      </w:r>
      <w:r>
        <w:rPr>
          <w:rFonts w:ascii="Times New Roman" w:hAnsi="Times New Roman" w:cs="Times New Roman"/>
          <w:sz w:val="24"/>
          <w:szCs w:val="24"/>
        </w:rPr>
        <w:t xml:space="preserve"> </w:t>
      </w:r>
      <w:r w:rsidRPr="00C40321">
        <w:rPr>
          <w:rFonts w:ascii="Times New Roman" w:hAnsi="Times New Roman" w:cs="Times New Roman"/>
          <w:sz w:val="24"/>
          <w:szCs w:val="24"/>
        </w:rPr>
        <w:t>lygiaverčių narių. Negalia primena apie žmogaus pažeidžiamumą ir baugina aplinkinius. Didžiausia</w:t>
      </w:r>
      <w:r>
        <w:rPr>
          <w:rFonts w:ascii="Times New Roman" w:hAnsi="Times New Roman" w:cs="Times New Roman"/>
          <w:sz w:val="24"/>
          <w:szCs w:val="24"/>
        </w:rPr>
        <w:t xml:space="preserve"> </w:t>
      </w:r>
      <w:r w:rsidRPr="00C40321">
        <w:rPr>
          <w:rFonts w:ascii="Times New Roman" w:hAnsi="Times New Roman" w:cs="Times New Roman"/>
          <w:sz w:val="24"/>
          <w:szCs w:val="24"/>
        </w:rPr>
        <w:t>visuomenės problema – negebėjimas į neįgalų žmogų žvelgti objektyviai, nestigmatizuojant ir</w:t>
      </w:r>
      <w:r>
        <w:rPr>
          <w:rFonts w:ascii="Times New Roman" w:hAnsi="Times New Roman" w:cs="Times New Roman"/>
          <w:sz w:val="24"/>
          <w:szCs w:val="24"/>
        </w:rPr>
        <w:t xml:space="preserve"> </w:t>
      </w:r>
      <w:r w:rsidRPr="00C40321">
        <w:rPr>
          <w:rFonts w:ascii="Times New Roman" w:hAnsi="Times New Roman" w:cs="Times New Roman"/>
          <w:sz w:val="24"/>
          <w:szCs w:val="24"/>
        </w:rPr>
        <w:t xml:space="preserve">neturint išankstinio nusistatymo. </w:t>
      </w:r>
      <w:r>
        <w:rPr>
          <w:rFonts w:ascii="Times New Roman" w:hAnsi="Times New Roman" w:cs="Times New Roman"/>
          <w:sz w:val="24"/>
          <w:szCs w:val="24"/>
        </w:rPr>
        <w:t xml:space="preserve">Todėl dažnai susiduriame su problema integruojant proto negalios žmones į sveikąją visuomenę. Labai sunku sveikuosius pakviesti į bendrus sporto renginius, o dar liūdniau tai, kad </w:t>
      </w:r>
      <w:r w:rsidRPr="005B69AF">
        <w:rPr>
          <w:rFonts w:ascii="Times New Roman" w:hAnsi="Times New Roman" w:cs="Times New Roman"/>
          <w:sz w:val="24"/>
          <w:szCs w:val="24"/>
        </w:rPr>
        <w:t xml:space="preserve">niekada nesulaukiame pasiūlymo iš sveikųjų sudalyvauti bendruose sportiniuose renginiuose. </w:t>
      </w:r>
    </w:p>
    <w:p w:rsidR="00CC1F81" w:rsidRPr="005B69AF" w:rsidRDefault="00CC1F81" w:rsidP="00CC1F81">
      <w:pPr>
        <w:rPr>
          <w:rFonts w:ascii="Times New Roman" w:hAnsi="Times New Roman" w:cs="Times New Roman"/>
          <w:sz w:val="24"/>
          <w:szCs w:val="24"/>
        </w:rPr>
      </w:pPr>
      <w:r w:rsidRPr="005B69AF">
        <w:rPr>
          <w:rFonts w:ascii="Times New Roman" w:hAnsi="Times New Roman" w:cs="Times New Roman"/>
          <w:sz w:val="24"/>
          <w:szCs w:val="24"/>
        </w:rPr>
        <w:t xml:space="preserve">      Su tokia problema susiduria ir kitos</w:t>
      </w:r>
      <w:r>
        <w:rPr>
          <w:rFonts w:ascii="Times New Roman" w:hAnsi="Times New Roman" w:cs="Times New Roman"/>
          <w:sz w:val="24"/>
          <w:szCs w:val="24"/>
        </w:rPr>
        <w:t xml:space="preserve"> įstaigos dirbančios su proto negalios žmonėmis.</w:t>
      </w:r>
    </w:p>
    <w:p w:rsidR="004648FB" w:rsidRDefault="00E168DA" w:rsidP="00E168DA">
      <w:pPr>
        <w:spacing w:after="0" w:line="360" w:lineRule="auto"/>
        <w:jc w:val="both"/>
        <w:rPr>
          <w:rFonts w:ascii="Times New Roman" w:hAnsi="Times New Roman" w:cs="Times New Roman"/>
          <w:b/>
          <w:bCs/>
        </w:rPr>
      </w:pPr>
      <w:r>
        <w:rPr>
          <w:rFonts w:ascii="Times New Roman" w:hAnsi="Times New Roman" w:cs="Times New Roman"/>
          <w:b/>
          <w:bCs/>
        </w:rPr>
        <w:lastRenderedPageBreak/>
        <w:t xml:space="preserve">3. </w:t>
      </w:r>
      <w:r w:rsidRPr="00E168DA">
        <w:rPr>
          <w:rFonts w:ascii="Times New Roman" w:hAnsi="Times New Roman" w:cs="Times New Roman"/>
          <w:b/>
          <w:bCs/>
        </w:rPr>
        <w:t xml:space="preserve">Kaip neįgalūs žmonės supranta sportą? Ar apie neįgaliųjų sportą dabar yra žinoma daugiau negu prieš 10-20 metų. </w:t>
      </w:r>
    </w:p>
    <w:p w:rsidR="00602E0B" w:rsidRPr="00181074" w:rsidRDefault="00602E0B" w:rsidP="004648FB">
      <w:pPr>
        <w:spacing w:after="0" w:line="360" w:lineRule="auto"/>
        <w:ind w:firstLine="1296"/>
        <w:jc w:val="both"/>
        <w:rPr>
          <w:rFonts w:ascii="Times New Roman" w:hAnsi="Times New Roman" w:cs="Times New Roman"/>
          <w:sz w:val="24"/>
          <w:szCs w:val="24"/>
        </w:rPr>
      </w:pPr>
      <w:r w:rsidRPr="00083B88">
        <w:rPr>
          <w:rFonts w:ascii="Times New Roman" w:hAnsi="Times New Roman" w:cs="Times New Roman"/>
          <w:b/>
          <w:bCs/>
          <w:sz w:val="24"/>
          <w:szCs w:val="24"/>
        </w:rPr>
        <w:t>Post sovietico laikais negalios visiškai „nebuvo“.</w:t>
      </w:r>
      <w:r w:rsidRPr="00083B88">
        <w:rPr>
          <w:rFonts w:ascii="Times New Roman" w:hAnsi="Times New Roman" w:cs="Times New Roman"/>
          <w:sz w:val="24"/>
          <w:szCs w:val="24"/>
        </w:rPr>
        <w:t xml:space="preserve"> </w:t>
      </w:r>
      <w:r w:rsidRPr="00181074">
        <w:rPr>
          <w:rFonts w:ascii="Times New Roman" w:hAnsi="Times New Roman" w:cs="Times New Roman"/>
          <w:sz w:val="24"/>
          <w:szCs w:val="24"/>
        </w:rPr>
        <w:t>Ilgą laiką neįgalieji Lietuvoje, kaip ir kitose sovietinėse respublikose, buvo izoliuoti</w:t>
      </w:r>
      <w:r>
        <w:rPr>
          <w:rFonts w:ascii="Times New Roman" w:hAnsi="Times New Roman" w:cs="Times New Roman"/>
          <w:sz w:val="24"/>
          <w:szCs w:val="24"/>
        </w:rPr>
        <w:t xml:space="preserve"> </w:t>
      </w:r>
      <w:r w:rsidRPr="00181074">
        <w:rPr>
          <w:rFonts w:ascii="Times New Roman" w:hAnsi="Times New Roman" w:cs="Times New Roman"/>
          <w:sz w:val="24"/>
          <w:szCs w:val="24"/>
        </w:rPr>
        <w:t>nuo visuomenės: nebuvo oficialios statistikos duomenų, apibūdinančių neįgaliuosius, jų</w:t>
      </w:r>
      <w:r>
        <w:rPr>
          <w:rFonts w:ascii="Times New Roman" w:hAnsi="Times New Roman" w:cs="Times New Roman"/>
          <w:sz w:val="24"/>
          <w:szCs w:val="24"/>
        </w:rPr>
        <w:t xml:space="preserve"> </w:t>
      </w:r>
      <w:r w:rsidRPr="00181074">
        <w:rPr>
          <w:rFonts w:ascii="Times New Roman" w:hAnsi="Times New Roman" w:cs="Times New Roman"/>
          <w:sz w:val="24"/>
          <w:szCs w:val="24"/>
        </w:rPr>
        <w:t>skaičiaus, i</w:t>
      </w:r>
      <w:r>
        <w:rPr>
          <w:rFonts w:ascii="Times New Roman" w:hAnsi="Times New Roman" w:cs="Times New Roman"/>
          <w:sz w:val="24"/>
          <w:szCs w:val="24"/>
        </w:rPr>
        <w:t>š</w:t>
      </w:r>
      <w:r w:rsidRPr="00181074">
        <w:rPr>
          <w:rFonts w:ascii="Times New Roman" w:hAnsi="Times New Roman" w:cs="Times New Roman"/>
          <w:sz w:val="24"/>
          <w:szCs w:val="24"/>
        </w:rPr>
        <w:t>samios informacijos apie jų gyvenamosios vietos demografines, socialines,</w:t>
      </w:r>
      <w:r>
        <w:rPr>
          <w:rFonts w:ascii="Times New Roman" w:hAnsi="Times New Roman" w:cs="Times New Roman"/>
          <w:sz w:val="24"/>
          <w:szCs w:val="24"/>
        </w:rPr>
        <w:t xml:space="preserve"> </w:t>
      </w:r>
      <w:r w:rsidRPr="00181074">
        <w:rPr>
          <w:rFonts w:ascii="Times New Roman" w:hAnsi="Times New Roman" w:cs="Times New Roman"/>
          <w:sz w:val="24"/>
          <w:szCs w:val="24"/>
        </w:rPr>
        <w:t>ekonomines charakteristikas, gyvenimo sąlygas. Vyravo medicininis modelis, kai</w:t>
      </w:r>
      <w:r>
        <w:rPr>
          <w:rFonts w:ascii="Times New Roman" w:hAnsi="Times New Roman" w:cs="Times New Roman"/>
          <w:sz w:val="24"/>
          <w:szCs w:val="24"/>
        </w:rPr>
        <w:t xml:space="preserve"> </w:t>
      </w:r>
      <w:r w:rsidRPr="00181074">
        <w:rPr>
          <w:rFonts w:ascii="Times New Roman" w:hAnsi="Times New Roman" w:cs="Times New Roman"/>
          <w:sz w:val="24"/>
          <w:szCs w:val="24"/>
        </w:rPr>
        <w:t>da</w:t>
      </w:r>
      <w:r>
        <w:rPr>
          <w:rFonts w:ascii="Times New Roman" w:hAnsi="Times New Roman" w:cs="Times New Roman"/>
          <w:sz w:val="24"/>
          <w:szCs w:val="24"/>
        </w:rPr>
        <w:t>ž</w:t>
      </w:r>
      <w:r w:rsidRPr="00181074">
        <w:rPr>
          <w:rFonts w:ascii="Times New Roman" w:hAnsi="Times New Roman" w:cs="Times New Roman"/>
          <w:sz w:val="24"/>
          <w:szCs w:val="24"/>
        </w:rPr>
        <w:t xml:space="preserve">niausiai neįgaliesiems buvo teikiama medicininė </w:t>
      </w:r>
      <w:r>
        <w:rPr>
          <w:rFonts w:ascii="Times New Roman" w:hAnsi="Times New Roman" w:cs="Times New Roman"/>
          <w:sz w:val="24"/>
          <w:szCs w:val="24"/>
        </w:rPr>
        <w:t>ir</w:t>
      </w:r>
      <w:r w:rsidRPr="00181074">
        <w:rPr>
          <w:rFonts w:ascii="Times New Roman" w:hAnsi="Times New Roman" w:cs="Times New Roman"/>
          <w:sz w:val="24"/>
          <w:szCs w:val="24"/>
        </w:rPr>
        <w:t xml:space="preserve"> reabilitacinė pagalba stacionariose</w:t>
      </w:r>
      <w:r>
        <w:rPr>
          <w:rFonts w:ascii="Times New Roman" w:hAnsi="Times New Roman" w:cs="Times New Roman"/>
          <w:sz w:val="24"/>
          <w:szCs w:val="24"/>
        </w:rPr>
        <w:t xml:space="preserve"> </w:t>
      </w:r>
      <w:r w:rsidRPr="00181074">
        <w:rPr>
          <w:rFonts w:ascii="Times New Roman" w:hAnsi="Times New Roman" w:cs="Times New Roman"/>
          <w:sz w:val="24"/>
          <w:szCs w:val="24"/>
        </w:rPr>
        <w:t>u</w:t>
      </w:r>
      <w:r>
        <w:rPr>
          <w:rFonts w:ascii="Times New Roman" w:hAnsi="Times New Roman" w:cs="Times New Roman"/>
          <w:sz w:val="24"/>
          <w:szCs w:val="24"/>
        </w:rPr>
        <w:t>ž</w:t>
      </w:r>
      <w:r w:rsidRPr="00181074">
        <w:rPr>
          <w:rFonts w:ascii="Times New Roman" w:hAnsi="Times New Roman" w:cs="Times New Roman"/>
          <w:sz w:val="24"/>
          <w:szCs w:val="24"/>
        </w:rPr>
        <w:t>darose institucijose, jie buvo tarsi u</w:t>
      </w:r>
      <w:r>
        <w:rPr>
          <w:rFonts w:ascii="Times New Roman" w:hAnsi="Times New Roman" w:cs="Times New Roman"/>
          <w:sz w:val="24"/>
          <w:szCs w:val="24"/>
        </w:rPr>
        <w:t>ž</w:t>
      </w:r>
      <w:r w:rsidRPr="00181074">
        <w:rPr>
          <w:rFonts w:ascii="Times New Roman" w:hAnsi="Times New Roman" w:cs="Times New Roman"/>
          <w:sz w:val="24"/>
          <w:szCs w:val="24"/>
        </w:rPr>
        <w:t xml:space="preserve"> visuomeninio gyvenimo ribų. Apie juos nebuvo</w:t>
      </w:r>
      <w:r>
        <w:rPr>
          <w:rFonts w:ascii="Times New Roman" w:hAnsi="Times New Roman" w:cs="Times New Roman"/>
          <w:sz w:val="24"/>
          <w:szCs w:val="24"/>
        </w:rPr>
        <w:t xml:space="preserve"> </w:t>
      </w:r>
      <w:r w:rsidRPr="00181074">
        <w:rPr>
          <w:rFonts w:ascii="Times New Roman" w:hAnsi="Times New Roman" w:cs="Times New Roman"/>
          <w:sz w:val="24"/>
          <w:szCs w:val="24"/>
        </w:rPr>
        <w:t xml:space="preserve">nieko </w:t>
      </w:r>
      <w:r>
        <w:rPr>
          <w:rFonts w:ascii="Times New Roman" w:hAnsi="Times New Roman" w:cs="Times New Roman"/>
          <w:sz w:val="24"/>
          <w:szCs w:val="24"/>
        </w:rPr>
        <w:t>ž</w:t>
      </w:r>
      <w:r w:rsidRPr="00181074">
        <w:rPr>
          <w:rFonts w:ascii="Times New Roman" w:hAnsi="Times New Roman" w:cs="Times New Roman"/>
          <w:sz w:val="24"/>
          <w:szCs w:val="24"/>
        </w:rPr>
        <w:t>inoma arba jiems buvo suteikiamas negatyvus socialinis statusas.</w:t>
      </w:r>
      <w:r>
        <w:rPr>
          <w:rFonts w:ascii="Times New Roman" w:hAnsi="Times New Roman" w:cs="Times New Roman"/>
          <w:sz w:val="24"/>
          <w:szCs w:val="24"/>
        </w:rPr>
        <w:t xml:space="preserve"> </w:t>
      </w:r>
      <w:r w:rsidRPr="0057748D">
        <w:rPr>
          <w:rFonts w:ascii="Times New Roman" w:hAnsi="Times New Roman" w:cs="Times New Roman"/>
          <w:sz w:val="24"/>
          <w:szCs w:val="24"/>
        </w:rPr>
        <w:t>Sovietmečiu jie buvo</w:t>
      </w:r>
      <w:r>
        <w:rPr>
          <w:rFonts w:ascii="Times New Roman" w:hAnsi="Times New Roman" w:cs="Times New Roman"/>
          <w:sz w:val="24"/>
          <w:szCs w:val="24"/>
        </w:rPr>
        <w:t xml:space="preserve"> </w:t>
      </w:r>
      <w:r w:rsidRPr="0057748D">
        <w:rPr>
          <w:rFonts w:ascii="Times New Roman" w:hAnsi="Times New Roman" w:cs="Times New Roman"/>
          <w:sz w:val="24"/>
          <w:szCs w:val="24"/>
        </w:rPr>
        <w:t>laikomi neproduktyviais ir nenaudingais individais, todėl vyravo tendencija juos atskirti nuo šeimos, bendruomenės ir izoliuoti stacionariose globos įstaigose.</w:t>
      </w:r>
      <w:r>
        <w:rPr>
          <w:rFonts w:ascii="Times New Roman" w:hAnsi="Times New Roman" w:cs="Times New Roman"/>
          <w:sz w:val="24"/>
          <w:szCs w:val="24"/>
        </w:rPr>
        <w:t xml:space="preserve"> Apie jokį sportą ir jo propagavimą nebuvo nei kalbos.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Lietuvoje organizuota sporto pradžia sąlygiškai galima laikyti 1984 – 1985 metus, o pradininkais – Vilniaus ir Kauno žmones su negalia. Pirmosios turinčių jud</w:t>
      </w:r>
      <w:r>
        <w:rPr>
          <w:rFonts w:ascii="Times New Roman" w:hAnsi="Times New Roman" w:cs="Times New Roman"/>
          <w:sz w:val="24"/>
          <w:szCs w:val="24"/>
        </w:rPr>
        <w:t>ė</w:t>
      </w:r>
      <w:r w:rsidRPr="003B2EFA">
        <w:rPr>
          <w:rFonts w:ascii="Times New Roman" w:hAnsi="Times New Roman" w:cs="Times New Roman"/>
          <w:sz w:val="24"/>
          <w:szCs w:val="24"/>
        </w:rPr>
        <w:t>jimo negalią žmonių varžybos įvyko 1984-08-18 Pasvalio rajone. Dalyvavo 34 aktyviausi neįgalieji iš įvairių Lietuvos miestų ir rajonų. Prizin</w:t>
      </w:r>
      <w:r>
        <w:rPr>
          <w:rFonts w:ascii="Times New Roman" w:hAnsi="Times New Roman" w:cs="Times New Roman"/>
          <w:sz w:val="24"/>
          <w:szCs w:val="24"/>
        </w:rPr>
        <w:t>ė</w:t>
      </w:r>
      <w:r w:rsidRPr="003B2EFA">
        <w:rPr>
          <w:rFonts w:ascii="Times New Roman" w:hAnsi="Times New Roman" w:cs="Times New Roman"/>
          <w:sz w:val="24"/>
          <w:szCs w:val="24"/>
        </w:rPr>
        <w:t>s vietos buvo nustatomos sud</w:t>
      </w:r>
      <w:r>
        <w:rPr>
          <w:rFonts w:ascii="Times New Roman" w:hAnsi="Times New Roman" w:cs="Times New Roman"/>
          <w:sz w:val="24"/>
          <w:szCs w:val="24"/>
        </w:rPr>
        <w:t>ė</w:t>
      </w:r>
      <w:r w:rsidRPr="003B2EFA">
        <w:rPr>
          <w:rFonts w:ascii="Times New Roman" w:hAnsi="Times New Roman" w:cs="Times New Roman"/>
          <w:sz w:val="24"/>
          <w:szCs w:val="24"/>
        </w:rPr>
        <w:t>jus dalyvių taškus atskirose rungtyse (disko, granatos metimai, krepšinio baudų metimai, pneumatinis šaudymas, svarmenų k</w:t>
      </w:r>
      <w:r>
        <w:rPr>
          <w:rFonts w:ascii="Times New Roman" w:hAnsi="Times New Roman" w:cs="Times New Roman"/>
          <w:sz w:val="24"/>
          <w:szCs w:val="24"/>
        </w:rPr>
        <w:t>ė</w:t>
      </w:r>
      <w:r w:rsidRPr="003B2EFA">
        <w:rPr>
          <w:rFonts w:ascii="Times New Roman" w:hAnsi="Times New Roman" w:cs="Times New Roman"/>
          <w:sz w:val="24"/>
          <w:szCs w:val="24"/>
        </w:rPr>
        <w:t xml:space="preserve">limo ir tampyklių tempimo).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 xml:space="preserve">1985 m. gruodžio 26 d. buvo įkurtas </w:t>
      </w:r>
      <w:r>
        <w:rPr>
          <w:rFonts w:ascii="Times New Roman" w:hAnsi="Times New Roman" w:cs="Times New Roman"/>
          <w:sz w:val="24"/>
          <w:szCs w:val="24"/>
        </w:rPr>
        <w:t>neįgaliųjų</w:t>
      </w:r>
      <w:r w:rsidRPr="003B2EFA">
        <w:rPr>
          <w:rFonts w:ascii="Times New Roman" w:hAnsi="Times New Roman" w:cs="Times New Roman"/>
          <w:sz w:val="24"/>
          <w:szCs w:val="24"/>
        </w:rPr>
        <w:t xml:space="preserve"> respublikinis sporto ir sveikatingumo klubas “Draugyst</w:t>
      </w:r>
      <w:r>
        <w:rPr>
          <w:rFonts w:ascii="Times New Roman" w:hAnsi="Times New Roman" w:cs="Times New Roman"/>
          <w:sz w:val="24"/>
          <w:szCs w:val="24"/>
        </w:rPr>
        <w:t>ė</w:t>
      </w:r>
      <w:r w:rsidRPr="003B2EFA">
        <w:rPr>
          <w:rFonts w:ascii="Times New Roman" w:hAnsi="Times New Roman" w:cs="Times New Roman"/>
          <w:sz w:val="24"/>
          <w:szCs w:val="24"/>
        </w:rPr>
        <w:t>”. Klubo įkūrimas suaktyvino neįgaliųjų sportinę veiklą visoje šalyje. 1986 – 1988 metais buvo įkurti klubo filialai Vilniuje, Kaune, Klaip</w:t>
      </w:r>
      <w:r>
        <w:rPr>
          <w:rFonts w:ascii="Times New Roman" w:hAnsi="Times New Roman" w:cs="Times New Roman"/>
          <w:sz w:val="24"/>
          <w:szCs w:val="24"/>
        </w:rPr>
        <w:t>ė</w:t>
      </w:r>
      <w:r w:rsidRPr="003B2EFA">
        <w:rPr>
          <w:rFonts w:ascii="Times New Roman" w:hAnsi="Times New Roman" w:cs="Times New Roman"/>
          <w:sz w:val="24"/>
          <w:szCs w:val="24"/>
        </w:rPr>
        <w:t>doje, Šiauliuose, Panev</w:t>
      </w:r>
      <w:r>
        <w:rPr>
          <w:rFonts w:ascii="Times New Roman" w:hAnsi="Times New Roman" w:cs="Times New Roman"/>
          <w:sz w:val="24"/>
          <w:szCs w:val="24"/>
        </w:rPr>
        <w:t>ė</w:t>
      </w:r>
      <w:r w:rsidRPr="003B2EFA">
        <w:rPr>
          <w:rFonts w:ascii="Times New Roman" w:hAnsi="Times New Roman" w:cs="Times New Roman"/>
          <w:sz w:val="24"/>
          <w:szCs w:val="24"/>
        </w:rPr>
        <w:t>žyje, Alytuje, Ukmerg</w:t>
      </w:r>
      <w:r>
        <w:rPr>
          <w:rFonts w:ascii="Times New Roman" w:hAnsi="Times New Roman" w:cs="Times New Roman"/>
          <w:sz w:val="24"/>
          <w:szCs w:val="24"/>
        </w:rPr>
        <w:t>ė</w:t>
      </w:r>
      <w:r w:rsidRPr="003B2EFA">
        <w:rPr>
          <w:rFonts w:ascii="Times New Roman" w:hAnsi="Times New Roman" w:cs="Times New Roman"/>
          <w:sz w:val="24"/>
          <w:szCs w:val="24"/>
        </w:rPr>
        <w:t xml:space="preserve">je.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1990 m. kovo 11 d. Atkūrus Lietuvos nepriklausomybę vyko esminiai pokyčiai Lietuvos sporte, paliesdami ir neįgaliųjų sportą. Prasid</w:t>
      </w:r>
      <w:r>
        <w:rPr>
          <w:rFonts w:ascii="Times New Roman" w:hAnsi="Times New Roman" w:cs="Times New Roman"/>
          <w:sz w:val="24"/>
          <w:szCs w:val="24"/>
        </w:rPr>
        <w:t>ė</w:t>
      </w:r>
      <w:r w:rsidRPr="003B2EFA">
        <w:rPr>
          <w:rFonts w:ascii="Times New Roman" w:hAnsi="Times New Roman" w:cs="Times New Roman"/>
          <w:sz w:val="24"/>
          <w:szCs w:val="24"/>
        </w:rPr>
        <w:t>jo ilgas, sud÷tingas ir sunkus vyksmas. Prad</w:t>
      </w:r>
      <w:r>
        <w:rPr>
          <w:rFonts w:ascii="Times New Roman" w:hAnsi="Times New Roman" w:cs="Times New Roman"/>
          <w:sz w:val="24"/>
          <w:szCs w:val="24"/>
        </w:rPr>
        <w:t>ė</w:t>
      </w:r>
      <w:r w:rsidRPr="003B2EFA">
        <w:rPr>
          <w:rFonts w:ascii="Times New Roman" w:hAnsi="Times New Roman" w:cs="Times New Roman"/>
          <w:sz w:val="24"/>
          <w:szCs w:val="24"/>
        </w:rPr>
        <w:t>ta pertvarkyti juridiniai pagrindai, perorganizuojama medicinin</w:t>
      </w:r>
      <w:r>
        <w:rPr>
          <w:rFonts w:ascii="Times New Roman" w:hAnsi="Times New Roman" w:cs="Times New Roman"/>
          <w:sz w:val="24"/>
          <w:szCs w:val="24"/>
        </w:rPr>
        <w:t>ė</w:t>
      </w:r>
      <w:r w:rsidRPr="003B2EFA">
        <w:rPr>
          <w:rFonts w:ascii="Times New Roman" w:hAnsi="Times New Roman" w:cs="Times New Roman"/>
          <w:sz w:val="24"/>
          <w:szCs w:val="24"/>
        </w:rPr>
        <w:t>, socialin</w:t>
      </w:r>
      <w:r>
        <w:rPr>
          <w:rFonts w:ascii="Times New Roman" w:hAnsi="Times New Roman" w:cs="Times New Roman"/>
          <w:sz w:val="24"/>
          <w:szCs w:val="24"/>
        </w:rPr>
        <w:t>ė</w:t>
      </w:r>
      <w:r w:rsidRPr="003B2EFA">
        <w:rPr>
          <w:rFonts w:ascii="Times New Roman" w:hAnsi="Times New Roman" w:cs="Times New Roman"/>
          <w:sz w:val="24"/>
          <w:szCs w:val="24"/>
        </w:rPr>
        <w:t>, edukacin</w:t>
      </w:r>
      <w:r>
        <w:rPr>
          <w:rFonts w:ascii="Times New Roman" w:hAnsi="Times New Roman" w:cs="Times New Roman"/>
          <w:sz w:val="24"/>
          <w:szCs w:val="24"/>
        </w:rPr>
        <w:t>ė</w:t>
      </w:r>
      <w:r w:rsidRPr="003B2EFA">
        <w:rPr>
          <w:rFonts w:ascii="Times New Roman" w:hAnsi="Times New Roman" w:cs="Times New Roman"/>
          <w:sz w:val="24"/>
          <w:szCs w:val="24"/>
        </w:rPr>
        <w:t xml:space="preserve"> ir profesin</w:t>
      </w:r>
      <w:r>
        <w:rPr>
          <w:rFonts w:ascii="Times New Roman" w:hAnsi="Times New Roman" w:cs="Times New Roman"/>
          <w:sz w:val="24"/>
          <w:szCs w:val="24"/>
        </w:rPr>
        <w:t>ė</w:t>
      </w:r>
      <w:r w:rsidRPr="003B2EFA">
        <w:rPr>
          <w:rFonts w:ascii="Times New Roman" w:hAnsi="Times New Roman" w:cs="Times New Roman"/>
          <w:sz w:val="24"/>
          <w:szCs w:val="24"/>
        </w:rPr>
        <w:t xml:space="preserve"> reabilitacija.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 xml:space="preserve">1990 buvo įkurta savarankiška Lietuvos invalidų sporto federacija (LISF) ir 1992 LISF buvo priimta </w:t>
      </w:r>
      <w:r>
        <w:rPr>
          <w:rFonts w:ascii="Times New Roman" w:hAnsi="Times New Roman" w:cs="Times New Roman"/>
          <w:sz w:val="24"/>
          <w:szCs w:val="24"/>
        </w:rPr>
        <w:t>į</w:t>
      </w:r>
      <w:r w:rsidRPr="003B2EFA">
        <w:rPr>
          <w:rFonts w:ascii="Times New Roman" w:hAnsi="Times New Roman" w:cs="Times New Roman"/>
          <w:sz w:val="24"/>
          <w:szCs w:val="24"/>
        </w:rPr>
        <w:t xml:space="preserve"> Tarptautinę Invalidų sporto organizaciją (ISOD), Tarptautinę Cerebrinio paralyžiaus ir rekreacijos asociaciją (CPISRA), Tarptautinę Stok Mondevilio vežim</w:t>
      </w:r>
      <w:r>
        <w:rPr>
          <w:rFonts w:ascii="Times New Roman" w:hAnsi="Times New Roman" w:cs="Times New Roman"/>
          <w:sz w:val="24"/>
          <w:szCs w:val="24"/>
        </w:rPr>
        <w:t>ė</w:t>
      </w:r>
      <w:r w:rsidRPr="003B2EFA">
        <w:rPr>
          <w:rFonts w:ascii="Times New Roman" w:hAnsi="Times New Roman" w:cs="Times New Roman"/>
          <w:sz w:val="24"/>
          <w:szCs w:val="24"/>
        </w:rPr>
        <w:t>lių sporto federaciją (ISMWSF) visateise nare.</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lastRenderedPageBreak/>
        <w:t>Pirmaisiais darbo metais oficialių įkūr</w:t>
      </w:r>
      <w:r>
        <w:rPr>
          <w:rFonts w:ascii="Times New Roman" w:hAnsi="Times New Roman" w:cs="Times New Roman"/>
          <w:sz w:val="24"/>
          <w:szCs w:val="24"/>
        </w:rPr>
        <w:t>ė</w:t>
      </w:r>
      <w:r w:rsidRPr="003B2EFA">
        <w:rPr>
          <w:rFonts w:ascii="Times New Roman" w:hAnsi="Times New Roman" w:cs="Times New Roman"/>
          <w:sz w:val="24"/>
          <w:szCs w:val="24"/>
        </w:rPr>
        <w:t>jų “pagalba” baig</w:t>
      </w:r>
      <w:r>
        <w:rPr>
          <w:rFonts w:ascii="Times New Roman" w:hAnsi="Times New Roman" w:cs="Times New Roman"/>
          <w:sz w:val="24"/>
          <w:szCs w:val="24"/>
        </w:rPr>
        <w:t>ė</w:t>
      </w:r>
      <w:r w:rsidRPr="003B2EFA">
        <w:rPr>
          <w:rFonts w:ascii="Times New Roman" w:hAnsi="Times New Roman" w:cs="Times New Roman"/>
          <w:sz w:val="24"/>
          <w:szCs w:val="24"/>
        </w:rPr>
        <w:t>si. Tik atskirų žmonių gerumas, Lietuvos aklųjų ir Lietuvos kurčiųjų draugijų materialin</w:t>
      </w:r>
      <w:r>
        <w:rPr>
          <w:rFonts w:ascii="Times New Roman" w:hAnsi="Times New Roman" w:cs="Times New Roman"/>
          <w:sz w:val="24"/>
          <w:szCs w:val="24"/>
        </w:rPr>
        <w:t>ė</w:t>
      </w:r>
      <w:r w:rsidRPr="003B2EFA">
        <w:rPr>
          <w:rFonts w:ascii="Times New Roman" w:hAnsi="Times New Roman" w:cs="Times New Roman"/>
          <w:sz w:val="24"/>
          <w:szCs w:val="24"/>
        </w:rPr>
        <w:t xml:space="preserve"> pagalba ir moralin</w:t>
      </w:r>
      <w:r>
        <w:rPr>
          <w:rFonts w:ascii="Times New Roman" w:hAnsi="Times New Roman" w:cs="Times New Roman"/>
          <w:sz w:val="24"/>
          <w:szCs w:val="24"/>
        </w:rPr>
        <w:t>ė</w:t>
      </w:r>
      <w:r w:rsidRPr="003B2EFA">
        <w:rPr>
          <w:rFonts w:ascii="Times New Roman" w:hAnsi="Times New Roman" w:cs="Times New Roman"/>
          <w:sz w:val="24"/>
          <w:szCs w:val="24"/>
        </w:rPr>
        <w:t xml:space="preserve"> parama pad</w:t>
      </w:r>
      <w:r>
        <w:rPr>
          <w:rFonts w:ascii="Times New Roman" w:hAnsi="Times New Roman" w:cs="Times New Roman"/>
          <w:sz w:val="24"/>
          <w:szCs w:val="24"/>
        </w:rPr>
        <w:t>ė</w:t>
      </w:r>
      <w:r w:rsidRPr="003B2EFA">
        <w:rPr>
          <w:rFonts w:ascii="Times New Roman" w:hAnsi="Times New Roman" w:cs="Times New Roman"/>
          <w:sz w:val="24"/>
          <w:szCs w:val="24"/>
        </w:rPr>
        <w:t>jo išlikti, skatino dirbti, įveikti pasitaikančias kliūtis ir nes</w:t>
      </w:r>
      <w:r>
        <w:rPr>
          <w:rFonts w:ascii="Times New Roman" w:hAnsi="Times New Roman" w:cs="Times New Roman"/>
          <w:sz w:val="24"/>
          <w:szCs w:val="24"/>
        </w:rPr>
        <w:t>ė</w:t>
      </w:r>
      <w:r w:rsidRPr="003B2EFA">
        <w:rPr>
          <w:rFonts w:ascii="Times New Roman" w:hAnsi="Times New Roman" w:cs="Times New Roman"/>
          <w:sz w:val="24"/>
          <w:szCs w:val="24"/>
        </w:rPr>
        <w:t>kmes. Visas treniruočių, varžybų, metodinis ir organizacinis darbas gul</w:t>
      </w:r>
      <w:r>
        <w:rPr>
          <w:rFonts w:ascii="Times New Roman" w:hAnsi="Times New Roman" w:cs="Times New Roman"/>
          <w:sz w:val="24"/>
          <w:szCs w:val="24"/>
        </w:rPr>
        <w:t>o</w:t>
      </w:r>
      <w:r w:rsidRPr="003B2EFA">
        <w:rPr>
          <w:rFonts w:ascii="Times New Roman" w:hAnsi="Times New Roman" w:cs="Times New Roman"/>
          <w:sz w:val="24"/>
          <w:szCs w:val="24"/>
        </w:rPr>
        <w:t xml:space="preserve"> ant būrelio entuziastų ir aktyvistų pečių. Invalidų sporto varžybas įtrauk</w:t>
      </w:r>
      <w:r>
        <w:rPr>
          <w:rFonts w:ascii="Times New Roman" w:hAnsi="Times New Roman" w:cs="Times New Roman"/>
          <w:sz w:val="24"/>
          <w:szCs w:val="24"/>
        </w:rPr>
        <w:t>ė</w:t>
      </w:r>
      <w:r w:rsidRPr="003B2EFA">
        <w:rPr>
          <w:rFonts w:ascii="Times New Roman" w:hAnsi="Times New Roman" w:cs="Times New Roman"/>
          <w:sz w:val="24"/>
          <w:szCs w:val="24"/>
        </w:rPr>
        <w:t xml:space="preserve"> į bendrus sporto varžybų kalendorinius planus nuo 1989 m.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 xml:space="preserve">Sveikieji taip pat pratinosi suprasti neįgaliuosius. Po kurio laiko </w:t>
      </w:r>
      <w:r>
        <w:rPr>
          <w:rFonts w:ascii="Times New Roman" w:hAnsi="Times New Roman" w:cs="Times New Roman"/>
          <w:sz w:val="24"/>
          <w:szCs w:val="24"/>
        </w:rPr>
        <w:t>neįgaliųjų</w:t>
      </w:r>
      <w:r w:rsidRPr="003B2EFA">
        <w:rPr>
          <w:rFonts w:ascii="Times New Roman" w:hAnsi="Times New Roman" w:cs="Times New Roman"/>
          <w:sz w:val="24"/>
          <w:szCs w:val="24"/>
        </w:rPr>
        <w:t xml:space="preserve"> pratybos nieko nebestebino. Invalidai išmoko sporto ab</w:t>
      </w:r>
      <w:r>
        <w:rPr>
          <w:rFonts w:ascii="Times New Roman" w:hAnsi="Times New Roman" w:cs="Times New Roman"/>
          <w:sz w:val="24"/>
          <w:szCs w:val="24"/>
        </w:rPr>
        <w:t>ė</w:t>
      </w:r>
      <w:r w:rsidRPr="003B2EFA">
        <w:rPr>
          <w:rFonts w:ascii="Times New Roman" w:hAnsi="Times New Roman" w:cs="Times New Roman"/>
          <w:sz w:val="24"/>
          <w:szCs w:val="24"/>
        </w:rPr>
        <w:t>c</w:t>
      </w:r>
      <w:r>
        <w:rPr>
          <w:rFonts w:ascii="Times New Roman" w:hAnsi="Times New Roman" w:cs="Times New Roman"/>
          <w:sz w:val="24"/>
          <w:szCs w:val="24"/>
        </w:rPr>
        <w:t>ė</w:t>
      </w:r>
      <w:r w:rsidRPr="003B2EFA">
        <w:rPr>
          <w:rFonts w:ascii="Times New Roman" w:hAnsi="Times New Roman" w:cs="Times New Roman"/>
          <w:sz w:val="24"/>
          <w:szCs w:val="24"/>
        </w:rPr>
        <w:t>l</w:t>
      </w:r>
      <w:r>
        <w:rPr>
          <w:rFonts w:ascii="Times New Roman" w:hAnsi="Times New Roman" w:cs="Times New Roman"/>
          <w:sz w:val="24"/>
          <w:szCs w:val="24"/>
        </w:rPr>
        <w:t>ė</w:t>
      </w:r>
      <w:r w:rsidRPr="003B2EFA">
        <w:rPr>
          <w:rFonts w:ascii="Times New Roman" w:hAnsi="Times New Roman" w:cs="Times New Roman"/>
          <w:sz w:val="24"/>
          <w:szCs w:val="24"/>
        </w:rPr>
        <w:t xml:space="preserve">s.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Lietuvos parolimpinis komitetas (LPK) įkurtas 1990 m., 1991 m. lapkričio m</w:t>
      </w:r>
      <w:r>
        <w:rPr>
          <w:rFonts w:ascii="Times New Roman" w:hAnsi="Times New Roman" w:cs="Times New Roman"/>
          <w:sz w:val="24"/>
          <w:szCs w:val="24"/>
        </w:rPr>
        <w:t>ė</w:t>
      </w:r>
      <w:r w:rsidRPr="003B2EFA">
        <w:rPr>
          <w:rFonts w:ascii="Times New Roman" w:hAnsi="Times New Roman" w:cs="Times New Roman"/>
          <w:sz w:val="24"/>
          <w:szCs w:val="24"/>
        </w:rPr>
        <w:t>n. įstojo į Tarptautinį ir Europos parolimpinius komitetus. 1990 m. Lietuvos tautinis olimpinis komitetas tapo Tarptautinio specialiojo olimpinio komiteto nariu. 1991 m. sausio m</w:t>
      </w:r>
      <w:r>
        <w:rPr>
          <w:rFonts w:ascii="Times New Roman" w:hAnsi="Times New Roman" w:cs="Times New Roman"/>
          <w:sz w:val="24"/>
          <w:szCs w:val="24"/>
        </w:rPr>
        <w:t>ė</w:t>
      </w:r>
      <w:r w:rsidRPr="003B2EFA">
        <w:rPr>
          <w:rFonts w:ascii="Times New Roman" w:hAnsi="Times New Roman" w:cs="Times New Roman"/>
          <w:sz w:val="24"/>
          <w:szCs w:val="24"/>
        </w:rPr>
        <w:t xml:space="preserve">n. įkurta Lietuvos kurčiųjų sporto federacija, o tų pačių metų birželio 25 d. buvo užregistruotas Kauno kurčiųjų sporto klubas “Tyla”.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Neįgaliųjų sporto Lietuvoje pradiniu laikotarpiu išryšk</w:t>
      </w:r>
      <w:r>
        <w:rPr>
          <w:rFonts w:ascii="Times New Roman" w:hAnsi="Times New Roman" w:cs="Times New Roman"/>
          <w:sz w:val="24"/>
          <w:szCs w:val="24"/>
        </w:rPr>
        <w:t>ė</w:t>
      </w:r>
      <w:r w:rsidRPr="003B2EFA">
        <w:rPr>
          <w:rFonts w:ascii="Times New Roman" w:hAnsi="Times New Roman" w:cs="Times New Roman"/>
          <w:sz w:val="24"/>
          <w:szCs w:val="24"/>
        </w:rPr>
        <w:t>jo, kokios sporto šakos yra m</w:t>
      </w:r>
      <w:r>
        <w:rPr>
          <w:rFonts w:ascii="Times New Roman" w:hAnsi="Times New Roman" w:cs="Times New Roman"/>
          <w:sz w:val="24"/>
          <w:szCs w:val="24"/>
        </w:rPr>
        <w:t>ė</w:t>
      </w:r>
      <w:r w:rsidRPr="003B2EFA">
        <w:rPr>
          <w:rFonts w:ascii="Times New Roman" w:hAnsi="Times New Roman" w:cs="Times New Roman"/>
          <w:sz w:val="24"/>
          <w:szCs w:val="24"/>
        </w:rPr>
        <w:t>gstamiausios, susikūr</w:t>
      </w:r>
      <w:r>
        <w:rPr>
          <w:rFonts w:ascii="Times New Roman" w:hAnsi="Times New Roman" w:cs="Times New Roman"/>
          <w:sz w:val="24"/>
          <w:szCs w:val="24"/>
        </w:rPr>
        <w:t>ė</w:t>
      </w:r>
      <w:r w:rsidRPr="003B2EFA">
        <w:rPr>
          <w:rFonts w:ascii="Times New Roman" w:hAnsi="Times New Roman" w:cs="Times New Roman"/>
          <w:sz w:val="24"/>
          <w:szCs w:val="24"/>
        </w:rPr>
        <w:t xml:space="preserve"> pirmieji neįgaliųjų sporto klubai, užsimezg</w:t>
      </w:r>
      <w:r>
        <w:rPr>
          <w:rFonts w:ascii="Times New Roman" w:hAnsi="Times New Roman" w:cs="Times New Roman"/>
          <w:sz w:val="24"/>
          <w:szCs w:val="24"/>
        </w:rPr>
        <w:t>ė</w:t>
      </w:r>
      <w:r w:rsidRPr="003B2EFA">
        <w:rPr>
          <w:rFonts w:ascii="Times New Roman" w:hAnsi="Times New Roman" w:cs="Times New Roman"/>
          <w:sz w:val="24"/>
          <w:szCs w:val="24"/>
        </w:rPr>
        <w:t xml:space="preserve"> ryšiai su kitų šalių vežim</w:t>
      </w:r>
      <w:r>
        <w:rPr>
          <w:rFonts w:ascii="Times New Roman" w:hAnsi="Times New Roman" w:cs="Times New Roman"/>
          <w:sz w:val="24"/>
          <w:szCs w:val="24"/>
        </w:rPr>
        <w:t>ė</w:t>
      </w:r>
      <w:r w:rsidRPr="003B2EFA">
        <w:rPr>
          <w:rFonts w:ascii="Times New Roman" w:hAnsi="Times New Roman" w:cs="Times New Roman"/>
          <w:sz w:val="24"/>
          <w:szCs w:val="24"/>
        </w:rPr>
        <w:t>lių krepšinio komandomis. Darbui su neįgaliaisiais tobulinti, pl</w:t>
      </w:r>
      <w:r>
        <w:rPr>
          <w:rFonts w:ascii="Times New Roman" w:hAnsi="Times New Roman" w:cs="Times New Roman"/>
          <w:sz w:val="24"/>
          <w:szCs w:val="24"/>
        </w:rPr>
        <w:t>ė</w:t>
      </w:r>
      <w:r w:rsidRPr="003B2EFA">
        <w:rPr>
          <w:rFonts w:ascii="Times New Roman" w:hAnsi="Times New Roman" w:cs="Times New Roman"/>
          <w:sz w:val="24"/>
          <w:szCs w:val="24"/>
        </w:rPr>
        <w:t>sti, organizuoti 1992 m. įkurta speciali patariamoji institucija – Lietuvos invalidų reikalų taryba prie Lietuvos Respublikos Vyriausyb÷s (LIRT). Ji rūpinosi invalidų socialin</w:t>
      </w:r>
      <w:r>
        <w:rPr>
          <w:rFonts w:ascii="Times New Roman" w:hAnsi="Times New Roman" w:cs="Times New Roman"/>
          <w:sz w:val="24"/>
          <w:szCs w:val="24"/>
        </w:rPr>
        <w:t>ė</w:t>
      </w:r>
      <w:r w:rsidRPr="003B2EFA">
        <w:rPr>
          <w:rFonts w:ascii="Times New Roman" w:hAnsi="Times New Roman" w:cs="Times New Roman"/>
          <w:sz w:val="24"/>
          <w:szCs w:val="24"/>
        </w:rPr>
        <w:t>s integracijos įstatymo įgyvendinimu, invalidų reabilitacijos nacionalin</w:t>
      </w:r>
      <w:r>
        <w:rPr>
          <w:rFonts w:ascii="Times New Roman" w:hAnsi="Times New Roman" w:cs="Times New Roman"/>
          <w:sz w:val="24"/>
          <w:szCs w:val="24"/>
        </w:rPr>
        <w:t>ė</w:t>
      </w:r>
      <w:r w:rsidRPr="003B2EFA">
        <w:rPr>
          <w:rFonts w:ascii="Times New Roman" w:hAnsi="Times New Roman" w:cs="Times New Roman"/>
          <w:sz w:val="24"/>
          <w:szCs w:val="24"/>
        </w:rPr>
        <w:t xml:space="preserve">s programos sukūrimu.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1994 metais Kaune aktyvaus invalidų sporto dalyvio K.Skučo įsteigtas klubas prie Lietuvos kūno kultūros akademijos. Jame buvo stengiamasi sudaryti sąlygas, ištiktiems negalios žmon</w:t>
      </w:r>
      <w:r>
        <w:rPr>
          <w:rFonts w:ascii="Times New Roman" w:hAnsi="Times New Roman" w:cs="Times New Roman"/>
          <w:sz w:val="24"/>
          <w:szCs w:val="24"/>
        </w:rPr>
        <w:t>ė</w:t>
      </w:r>
      <w:r w:rsidRPr="003B2EFA">
        <w:rPr>
          <w:rFonts w:ascii="Times New Roman" w:hAnsi="Times New Roman" w:cs="Times New Roman"/>
          <w:sz w:val="24"/>
          <w:szCs w:val="24"/>
        </w:rPr>
        <w:t xml:space="preserve">ms, ne tik sportuoti, bet ir įtraukti juos į normalų gyvenimą. Tais pačiais metais buvo įkurtas Kauno neįgaliojo jaunimo sporto klubas.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Taigi kaip matyti laipsniškai pl</w:t>
      </w:r>
      <w:r>
        <w:rPr>
          <w:rFonts w:ascii="Times New Roman" w:hAnsi="Times New Roman" w:cs="Times New Roman"/>
          <w:sz w:val="24"/>
          <w:szCs w:val="24"/>
        </w:rPr>
        <w:t>ė</w:t>
      </w:r>
      <w:r w:rsidRPr="003B2EFA">
        <w:rPr>
          <w:rFonts w:ascii="Times New Roman" w:hAnsi="Times New Roman" w:cs="Times New Roman"/>
          <w:sz w:val="24"/>
          <w:szCs w:val="24"/>
        </w:rPr>
        <w:t>t</w:t>
      </w:r>
      <w:r>
        <w:rPr>
          <w:rFonts w:ascii="Times New Roman" w:hAnsi="Times New Roman" w:cs="Times New Roman"/>
          <w:sz w:val="24"/>
          <w:szCs w:val="24"/>
        </w:rPr>
        <w:t>ė</w:t>
      </w:r>
      <w:r w:rsidRPr="003B2EFA">
        <w:rPr>
          <w:rFonts w:ascii="Times New Roman" w:hAnsi="Times New Roman" w:cs="Times New Roman"/>
          <w:sz w:val="24"/>
          <w:szCs w:val="24"/>
        </w:rPr>
        <w:t>si Lietuvos invalidų sporto klubų geografija ir susidom</w:t>
      </w:r>
      <w:r>
        <w:rPr>
          <w:rFonts w:ascii="Times New Roman" w:hAnsi="Times New Roman" w:cs="Times New Roman"/>
          <w:sz w:val="24"/>
          <w:szCs w:val="24"/>
        </w:rPr>
        <w:t>ė</w:t>
      </w:r>
      <w:r w:rsidRPr="003B2EFA">
        <w:rPr>
          <w:rFonts w:ascii="Times New Roman" w:hAnsi="Times New Roman" w:cs="Times New Roman"/>
          <w:sz w:val="24"/>
          <w:szCs w:val="24"/>
        </w:rPr>
        <w:t xml:space="preserve">jimas neįgaliųjų sportu. </w:t>
      </w:r>
    </w:p>
    <w:p w:rsidR="00602E0B" w:rsidRDefault="00602E0B" w:rsidP="00602E0B">
      <w:pPr>
        <w:spacing w:after="0" w:line="360" w:lineRule="auto"/>
        <w:ind w:firstLine="1296"/>
        <w:jc w:val="both"/>
        <w:rPr>
          <w:rFonts w:ascii="Times New Roman" w:hAnsi="Times New Roman" w:cs="Times New Roman"/>
          <w:sz w:val="24"/>
          <w:szCs w:val="24"/>
        </w:rPr>
      </w:pPr>
      <w:r w:rsidRPr="003B2EFA">
        <w:rPr>
          <w:rFonts w:ascii="Times New Roman" w:hAnsi="Times New Roman" w:cs="Times New Roman"/>
          <w:sz w:val="24"/>
          <w:szCs w:val="24"/>
        </w:rPr>
        <w:t>Pastaraisiais metais d</w:t>
      </w:r>
      <w:r>
        <w:rPr>
          <w:rFonts w:ascii="Times New Roman" w:hAnsi="Times New Roman" w:cs="Times New Roman"/>
          <w:sz w:val="24"/>
          <w:szCs w:val="24"/>
        </w:rPr>
        <w:t>ė</w:t>
      </w:r>
      <w:r w:rsidRPr="003B2EFA">
        <w:rPr>
          <w:rFonts w:ascii="Times New Roman" w:hAnsi="Times New Roman" w:cs="Times New Roman"/>
          <w:sz w:val="24"/>
          <w:szCs w:val="24"/>
        </w:rPr>
        <w:t>mesys neįgaliųjų sportui did</w:t>
      </w:r>
      <w:r>
        <w:rPr>
          <w:rFonts w:ascii="Times New Roman" w:hAnsi="Times New Roman" w:cs="Times New Roman"/>
          <w:sz w:val="24"/>
          <w:szCs w:val="24"/>
        </w:rPr>
        <w:t>ė</w:t>
      </w:r>
      <w:r w:rsidRPr="003B2EFA">
        <w:rPr>
          <w:rFonts w:ascii="Times New Roman" w:hAnsi="Times New Roman" w:cs="Times New Roman"/>
          <w:sz w:val="24"/>
          <w:szCs w:val="24"/>
        </w:rPr>
        <w:t>ja: steigiami neįgaliųjų sporto klubai, neįgaliųjų poreikiams pritaikomos sporto baz</w:t>
      </w:r>
      <w:r>
        <w:rPr>
          <w:rFonts w:ascii="Times New Roman" w:hAnsi="Times New Roman" w:cs="Times New Roman"/>
          <w:sz w:val="24"/>
          <w:szCs w:val="24"/>
        </w:rPr>
        <w:t>ė</w:t>
      </w:r>
      <w:r w:rsidRPr="003B2EFA">
        <w:rPr>
          <w:rFonts w:ascii="Times New Roman" w:hAnsi="Times New Roman" w:cs="Times New Roman"/>
          <w:sz w:val="24"/>
          <w:szCs w:val="24"/>
        </w:rPr>
        <w:t>s, plečiama varžybų sistema, taip sudaromos sąlygos užsiimin</w:t>
      </w:r>
      <w:r>
        <w:rPr>
          <w:rFonts w:ascii="Times New Roman" w:hAnsi="Times New Roman" w:cs="Times New Roman"/>
          <w:sz w:val="24"/>
          <w:szCs w:val="24"/>
        </w:rPr>
        <w:t>ė</w:t>
      </w:r>
      <w:r w:rsidRPr="003B2EFA">
        <w:rPr>
          <w:rFonts w:ascii="Times New Roman" w:hAnsi="Times New Roman" w:cs="Times New Roman"/>
          <w:sz w:val="24"/>
          <w:szCs w:val="24"/>
        </w:rPr>
        <w:t>ti sportu ir m</w:t>
      </w:r>
      <w:r>
        <w:rPr>
          <w:rFonts w:ascii="Times New Roman" w:hAnsi="Times New Roman" w:cs="Times New Roman"/>
          <w:sz w:val="24"/>
          <w:szCs w:val="24"/>
        </w:rPr>
        <w:t>ė</w:t>
      </w:r>
      <w:r w:rsidRPr="003B2EFA">
        <w:rPr>
          <w:rFonts w:ascii="Times New Roman" w:hAnsi="Times New Roman" w:cs="Times New Roman"/>
          <w:sz w:val="24"/>
          <w:szCs w:val="24"/>
        </w:rPr>
        <w:t>g</w:t>
      </w:r>
      <w:r>
        <w:rPr>
          <w:rFonts w:ascii="Times New Roman" w:hAnsi="Times New Roman" w:cs="Times New Roman"/>
          <w:sz w:val="24"/>
          <w:szCs w:val="24"/>
        </w:rPr>
        <w:t>ė</w:t>
      </w:r>
      <w:r w:rsidRPr="003B2EFA">
        <w:rPr>
          <w:rFonts w:ascii="Times New Roman" w:hAnsi="Times New Roman" w:cs="Times New Roman"/>
          <w:sz w:val="24"/>
          <w:szCs w:val="24"/>
        </w:rPr>
        <w:t>jams, ir siekiantiems rezultatų. Lietuvos atstovų pergal</w:t>
      </w:r>
      <w:r>
        <w:rPr>
          <w:rFonts w:ascii="Times New Roman" w:hAnsi="Times New Roman" w:cs="Times New Roman"/>
          <w:sz w:val="24"/>
          <w:szCs w:val="24"/>
        </w:rPr>
        <w:t>ė</w:t>
      </w:r>
      <w:r w:rsidRPr="003B2EFA">
        <w:rPr>
          <w:rFonts w:ascii="Times New Roman" w:hAnsi="Times New Roman" w:cs="Times New Roman"/>
          <w:sz w:val="24"/>
          <w:szCs w:val="24"/>
        </w:rPr>
        <w:t xml:space="preserve">s svarbiausiuose neįgaliųjų sporto renginiuose džiugina. </w:t>
      </w:r>
    </w:p>
    <w:p w:rsidR="00602E0B" w:rsidRDefault="00602E0B" w:rsidP="00602E0B">
      <w:pPr>
        <w:spacing w:after="0" w:line="360" w:lineRule="auto"/>
        <w:ind w:firstLine="1296"/>
        <w:jc w:val="both"/>
        <w:rPr>
          <w:rFonts w:ascii="Times New Roman" w:hAnsi="Times New Roman" w:cs="Times New Roman"/>
          <w:sz w:val="24"/>
          <w:szCs w:val="24"/>
        </w:rPr>
      </w:pPr>
      <w:r w:rsidRPr="00FB5000">
        <w:rPr>
          <w:rFonts w:ascii="Times New Roman" w:hAnsi="Times New Roman" w:cs="Times New Roman"/>
          <w:sz w:val="24"/>
          <w:szCs w:val="24"/>
        </w:rPr>
        <w:t>Kūno kultūra, sportas ir neįgaliems žmonėms yra socialinės integracijos priemonė. Lietuvoje veikia aklųjų ir silpnaregių, kurčiųjų ir neprigirdinčiųjų, sutrikusio intelekto moskleivių specialiosios mokyklos. Jose vyksta kūno kultūros pamokos, intensyvios popamokinės pratybos.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Taip pat Lietuvoje puikiai dirba: </w:t>
      </w:r>
      <w:r w:rsidRPr="00B528FF">
        <w:rPr>
          <w:rFonts w:ascii="Times New Roman" w:hAnsi="Times New Roman" w:cs="Times New Roman"/>
          <w:sz w:val="24"/>
          <w:szCs w:val="24"/>
        </w:rPr>
        <w:t>Lietuvos aklųjų sporto federacija</w:t>
      </w:r>
      <w:r>
        <w:rPr>
          <w:rFonts w:ascii="Times New Roman" w:hAnsi="Times New Roman" w:cs="Times New Roman"/>
          <w:sz w:val="24"/>
          <w:szCs w:val="24"/>
        </w:rPr>
        <w:t xml:space="preserve">, </w:t>
      </w:r>
      <w:r w:rsidRPr="00B528FF">
        <w:rPr>
          <w:rFonts w:ascii="Times New Roman" w:hAnsi="Times New Roman" w:cs="Times New Roman"/>
          <w:sz w:val="24"/>
          <w:szCs w:val="24"/>
        </w:rPr>
        <w:t>kurčiųjų sporto komitetas</w:t>
      </w:r>
      <w:r>
        <w:rPr>
          <w:rFonts w:ascii="Times New Roman" w:hAnsi="Times New Roman" w:cs="Times New Roman"/>
          <w:sz w:val="24"/>
          <w:szCs w:val="24"/>
        </w:rPr>
        <w:t xml:space="preserve">, </w:t>
      </w:r>
      <w:r w:rsidRPr="00B528FF">
        <w:rPr>
          <w:rFonts w:ascii="Times New Roman" w:hAnsi="Times New Roman" w:cs="Times New Roman"/>
          <w:sz w:val="24"/>
          <w:szCs w:val="24"/>
        </w:rPr>
        <w:t>neįgaliųjų sporto federacija</w:t>
      </w:r>
      <w:r>
        <w:rPr>
          <w:rFonts w:ascii="Times New Roman" w:hAnsi="Times New Roman" w:cs="Times New Roman"/>
          <w:sz w:val="24"/>
          <w:szCs w:val="24"/>
        </w:rPr>
        <w:t xml:space="preserve">, </w:t>
      </w:r>
      <w:r w:rsidRPr="00B528FF">
        <w:rPr>
          <w:rFonts w:ascii="Times New Roman" w:hAnsi="Times New Roman" w:cs="Times New Roman"/>
          <w:sz w:val="24"/>
          <w:szCs w:val="24"/>
        </w:rPr>
        <w:t>paralimpinis komitetas</w:t>
      </w:r>
      <w:r>
        <w:rPr>
          <w:rFonts w:ascii="Times New Roman" w:hAnsi="Times New Roman" w:cs="Times New Roman"/>
          <w:sz w:val="24"/>
          <w:szCs w:val="24"/>
        </w:rPr>
        <w:t xml:space="preserve"> bei </w:t>
      </w:r>
      <w:r w:rsidRPr="00B528FF">
        <w:rPr>
          <w:rFonts w:ascii="Times New Roman" w:hAnsi="Times New Roman" w:cs="Times New Roman"/>
          <w:sz w:val="24"/>
          <w:szCs w:val="24"/>
        </w:rPr>
        <w:t>specialiosios olimpiados komitetas</w:t>
      </w:r>
      <w:r>
        <w:rPr>
          <w:rFonts w:ascii="Times New Roman" w:hAnsi="Times New Roman" w:cs="Times New Roman"/>
          <w:sz w:val="24"/>
          <w:szCs w:val="24"/>
        </w:rPr>
        <w:t>.</w:t>
      </w:r>
    </w:p>
    <w:p w:rsidR="00602E0B" w:rsidRDefault="00602E0B" w:rsidP="00602E0B">
      <w:pPr>
        <w:spacing w:after="0" w:line="360" w:lineRule="auto"/>
        <w:ind w:firstLine="1296"/>
        <w:jc w:val="both"/>
        <w:rPr>
          <w:rFonts w:ascii="Times New Roman" w:hAnsi="Times New Roman" w:cs="Times New Roman"/>
          <w:sz w:val="24"/>
          <w:szCs w:val="24"/>
        </w:rPr>
      </w:pPr>
      <w:r w:rsidRPr="002874A9">
        <w:rPr>
          <w:rFonts w:ascii="Times New Roman" w:hAnsi="Times New Roman" w:cs="Times New Roman"/>
          <w:sz w:val="24"/>
          <w:szCs w:val="24"/>
        </w:rPr>
        <w:t>Lietuvos specialiosios olimpiados komitetas taip pat turi ryšių su neįgaliųjų sportu. Tik šios organizacijos atstovauja Lietuvai tarptautinėse neįgaliųjų sporto organizacijose. Federacijų narius sudaro 32 sporto klubai, kuriems priklauso įvairių negalios rūšių turinčių asmenų. Šiuose klubuose sportuoja daugiau nei 3 tūkst. neįgalių žmonių.</w:t>
      </w:r>
    </w:p>
    <w:p w:rsidR="00602E0B" w:rsidRDefault="00602E0B" w:rsidP="00602E0B">
      <w:pPr>
        <w:spacing w:after="0" w:line="360" w:lineRule="auto"/>
        <w:ind w:firstLine="1296"/>
        <w:jc w:val="both"/>
        <w:rPr>
          <w:rFonts w:ascii="Times New Roman" w:hAnsi="Times New Roman" w:cs="Times New Roman"/>
          <w:sz w:val="24"/>
          <w:szCs w:val="24"/>
        </w:rPr>
      </w:pPr>
      <w:r w:rsidRPr="00946666">
        <w:rPr>
          <w:rFonts w:ascii="Times New Roman" w:hAnsi="Times New Roman" w:cs="Times New Roman"/>
          <w:sz w:val="24"/>
          <w:szCs w:val="24"/>
        </w:rPr>
        <w:t>Socialinės integracijos sistema neįgaliesiems užtikrina lygias galimybes dalyvauti kultūros, sporto ir kitose visuomenės gyvenimo srityse. Jungtinių Tautų ir Europos Sąjungos socialinė politika jau daugiau nei prieš 30 metų rekomendavo suteikti neįgaliesiems lygias teises ir galimybes dalyvauti visose visuomenės gyvenimo srityse, kartu ir sportinėje veikloje, ir paneigė netinkamą įprastinę ir diskriminuojamąją nuostatą, kad neįgalieji yra ligoniai ir tik medicinos specialistai turi reglamentuoti jų fizinę veiklą</w:t>
      </w:r>
      <w:r>
        <w:rPr>
          <w:rFonts w:ascii="Times New Roman" w:hAnsi="Times New Roman" w:cs="Times New Roman"/>
          <w:sz w:val="24"/>
          <w:szCs w:val="24"/>
        </w:rPr>
        <w:t>.</w:t>
      </w:r>
    </w:p>
    <w:p w:rsidR="00602E0B" w:rsidRDefault="00602E0B" w:rsidP="00602E0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Sportuojantys neįgalieji</w:t>
      </w:r>
      <w:r w:rsidRPr="00593C05">
        <w:rPr>
          <w:rFonts w:ascii="Times New Roman" w:hAnsi="Times New Roman" w:cs="Times New Roman"/>
          <w:sz w:val="24"/>
          <w:szCs w:val="24"/>
        </w:rPr>
        <w:t xml:space="preserve"> tiki, kad dalyvavimas sporte, stiprina pasitik</w:t>
      </w:r>
      <w:r>
        <w:rPr>
          <w:rFonts w:ascii="Times New Roman" w:hAnsi="Times New Roman" w:cs="Times New Roman"/>
          <w:sz w:val="24"/>
          <w:szCs w:val="24"/>
        </w:rPr>
        <w:t>ė</w:t>
      </w:r>
      <w:r w:rsidRPr="00593C05">
        <w:rPr>
          <w:rFonts w:ascii="Times New Roman" w:hAnsi="Times New Roman" w:cs="Times New Roman"/>
          <w:sz w:val="24"/>
          <w:szCs w:val="24"/>
        </w:rPr>
        <w:t>jimą savo j</w:t>
      </w:r>
      <w:r>
        <w:rPr>
          <w:rFonts w:ascii="Times New Roman" w:hAnsi="Times New Roman" w:cs="Times New Roman"/>
          <w:sz w:val="24"/>
          <w:szCs w:val="24"/>
        </w:rPr>
        <w:t>ė</w:t>
      </w:r>
      <w:r w:rsidRPr="00593C05">
        <w:rPr>
          <w:rFonts w:ascii="Times New Roman" w:hAnsi="Times New Roman" w:cs="Times New Roman"/>
          <w:sz w:val="24"/>
          <w:szCs w:val="24"/>
        </w:rPr>
        <w:t>gomis. Jie patys ir aplinkiniai, dalyvaujantys renginiuose, pabr</w:t>
      </w:r>
      <w:r>
        <w:rPr>
          <w:rFonts w:ascii="Times New Roman" w:hAnsi="Times New Roman" w:cs="Times New Roman"/>
          <w:sz w:val="24"/>
          <w:szCs w:val="24"/>
        </w:rPr>
        <w:t>ė</w:t>
      </w:r>
      <w:r w:rsidRPr="00593C05">
        <w:rPr>
          <w:rFonts w:ascii="Times New Roman" w:hAnsi="Times New Roman" w:cs="Times New Roman"/>
          <w:sz w:val="24"/>
          <w:szCs w:val="24"/>
        </w:rPr>
        <w:t>žia daugiau jų gal</w:t>
      </w:r>
      <w:r>
        <w:rPr>
          <w:rFonts w:ascii="Times New Roman" w:hAnsi="Times New Roman" w:cs="Times New Roman"/>
          <w:sz w:val="24"/>
          <w:szCs w:val="24"/>
        </w:rPr>
        <w:t>ė</w:t>
      </w:r>
      <w:r w:rsidRPr="00593C05">
        <w:rPr>
          <w:rFonts w:ascii="Times New Roman" w:hAnsi="Times New Roman" w:cs="Times New Roman"/>
          <w:sz w:val="24"/>
          <w:szCs w:val="24"/>
        </w:rPr>
        <w:t>jimą o ne negal</w:t>
      </w:r>
      <w:r>
        <w:rPr>
          <w:rFonts w:ascii="Times New Roman" w:hAnsi="Times New Roman" w:cs="Times New Roman"/>
          <w:sz w:val="24"/>
          <w:szCs w:val="24"/>
        </w:rPr>
        <w:t>ė</w:t>
      </w:r>
      <w:r w:rsidRPr="00593C05">
        <w:rPr>
          <w:rFonts w:ascii="Times New Roman" w:hAnsi="Times New Roman" w:cs="Times New Roman"/>
          <w:sz w:val="24"/>
          <w:szCs w:val="24"/>
        </w:rPr>
        <w:t xml:space="preserve">jimą ką nors atlikti. </w:t>
      </w:r>
      <w:r>
        <w:rPr>
          <w:rFonts w:ascii="Times New Roman" w:hAnsi="Times New Roman" w:cs="Times New Roman"/>
          <w:sz w:val="24"/>
          <w:szCs w:val="24"/>
        </w:rPr>
        <w:t>Neįgalus žmogus didžiuojasi</w:t>
      </w:r>
      <w:r w:rsidRPr="00593C05">
        <w:rPr>
          <w:rFonts w:ascii="Times New Roman" w:hAnsi="Times New Roman" w:cs="Times New Roman"/>
          <w:sz w:val="24"/>
          <w:szCs w:val="24"/>
        </w:rPr>
        <w:t>, kad neįgaliųjų sporte yra vienodi komandų ir sportininkų atrankos kriterijai ir vertinimai, jau</w:t>
      </w:r>
      <w:r>
        <w:rPr>
          <w:rFonts w:ascii="Times New Roman" w:hAnsi="Times New Roman" w:cs="Times New Roman"/>
          <w:sz w:val="24"/>
          <w:szCs w:val="24"/>
        </w:rPr>
        <w:t>čia</w:t>
      </w:r>
      <w:r w:rsidRPr="00593C05">
        <w:rPr>
          <w:rFonts w:ascii="Times New Roman" w:hAnsi="Times New Roman" w:cs="Times New Roman"/>
          <w:sz w:val="24"/>
          <w:szCs w:val="24"/>
        </w:rPr>
        <w:t xml:space="preserve"> didžiulį įvertinimą, parodytą pagarbą, kad jie gal</w:t>
      </w:r>
      <w:r>
        <w:rPr>
          <w:rFonts w:ascii="Times New Roman" w:hAnsi="Times New Roman" w:cs="Times New Roman"/>
          <w:sz w:val="24"/>
          <w:szCs w:val="24"/>
        </w:rPr>
        <w:t>i</w:t>
      </w:r>
      <w:r w:rsidRPr="00593C05">
        <w:rPr>
          <w:rFonts w:ascii="Times New Roman" w:hAnsi="Times New Roman" w:cs="Times New Roman"/>
          <w:sz w:val="24"/>
          <w:szCs w:val="24"/>
        </w:rPr>
        <w:t xml:space="preserve"> sportuoti taip, kaip lygiateisiai visuomen</w:t>
      </w:r>
      <w:r>
        <w:rPr>
          <w:rFonts w:ascii="Times New Roman" w:hAnsi="Times New Roman" w:cs="Times New Roman"/>
          <w:sz w:val="24"/>
          <w:szCs w:val="24"/>
        </w:rPr>
        <w:t>ė</w:t>
      </w:r>
      <w:r w:rsidRPr="00593C05">
        <w:rPr>
          <w:rFonts w:ascii="Times New Roman" w:hAnsi="Times New Roman" w:cs="Times New Roman"/>
          <w:sz w:val="24"/>
          <w:szCs w:val="24"/>
        </w:rPr>
        <w:t>s nariai. Nepaisant šių optimistinių daugumos vertinimų, pasitaik</w:t>
      </w:r>
      <w:r>
        <w:rPr>
          <w:rFonts w:ascii="Times New Roman" w:hAnsi="Times New Roman" w:cs="Times New Roman"/>
          <w:sz w:val="24"/>
          <w:szCs w:val="24"/>
        </w:rPr>
        <w:t>o</w:t>
      </w:r>
      <w:r w:rsidRPr="00593C05">
        <w:rPr>
          <w:rFonts w:ascii="Times New Roman" w:hAnsi="Times New Roman" w:cs="Times New Roman"/>
          <w:sz w:val="24"/>
          <w:szCs w:val="24"/>
        </w:rPr>
        <w:t xml:space="preserve"> ir keletas neigiamų</w:t>
      </w:r>
      <w:r>
        <w:rPr>
          <w:rFonts w:ascii="Times New Roman" w:hAnsi="Times New Roman" w:cs="Times New Roman"/>
          <w:sz w:val="24"/>
          <w:szCs w:val="24"/>
        </w:rPr>
        <w:t>:</w:t>
      </w:r>
    </w:p>
    <w:p w:rsidR="00602E0B" w:rsidRDefault="00602E0B" w:rsidP="00602E0B">
      <w:pPr>
        <w:spacing w:after="0" w:line="360" w:lineRule="auto"/>
        <w:ind w:firstLine="1298"/>
        <w:jc w:val="both"/>
        <w:rPr>
          <w:rFonts w:ascii="Times New Roman" w:hAnsi="Times New Roman" w:cs="Times New Roman"/>
          <w:sz w:val="24"/>
          <w:szCs w:val="24"/>
        </w:rPr>
      </w:pPr>
      <w:r w:rsidRPr="00593C05">
        <w:rPr>
          <w:rFonts w:ascii="Times New Roman" w:hAnsi="Times New Roman" w:cs="Times New Roman"/>
          <w:sz w:val="24"/>
          <w:szCs w:val="24"/>
        </w:rPr>
        <w:t xml:space="preserve"> išankstinių nepalankių nuomonių susidarymas</w:t>
      </w:r>
      <w:r>
        <w:rPr>
          <w:rFonts w:ascii="Times New Roman" w:hAnsi="Times New Roman" w:cs="Times New Roman"/>
          <w:sz w:val="24"/>
          <w:szCs w:val="24"/>
        </w:rPr>
        <w:t>;</w:t>
      </w:r>
    </w:p>
    <w:p w:rsidR="00602E0B" w:rsidRDefault="00602E0B" w:rsidP="00602E0B">
      <w:pPr>
        <w:spacing w:after="0" w:line="360" w:lineRule="auto"/>
        <w:ind w:firstLine="1298"/>
        <w:jc w:val="both"/>
        <w:rPr>
          <w:rFonts w:ascii="Times New Roman" w:hAnsi="Times New Roman" w:cs="Times New Roman"/>
          <w:sz w:val="24"/>
          <w:szCs w:val="24"/>
        </w:rPr>
      </w:pPr>
      <w:r w:rsidRPr="00593C05">
        <w:rPr>
          <w:rFonts w:ascii="Times New Roman" w:hAnsi="Times New Roman" w:cs="Times New Roman"/>
          <w:sz w:val="24"/>
          <w:szCs w:val="24"/>
        </w:rPr>
        <w:t xml:space="preserve"> stereotipinis mąstymas</w:t>
      </w:r>
      <w:r>
        <w:rPr>
          <w:rFonts w:ascii="Times New Roman" w:hAnsi="Times New Roman" w:cs="Times New Roman"/>
          <w:sz w:val="24"/>
          <w:szCs w:val="24"/>
        </w:rPr>
        <w:t>;</w:t>
      </w:r>
    </w:p>
    <w:p w:rsidR="00602E0B" w:rsidRDefault="00602E0B" w:rsidP="00602E0B">
      <w:pPr>
        <w:spacing w:after="0" w:line="360" w:lineRule="auto"/>
        <w:ind w:firstLine="1298"/>
        <w:jc w:val="both"/>
        <w:rPr>
          <w:rFonts w:ascii="Times New Roman" w:hAnsi="Times New Roman" w:cs="Times New Roman"/>
          <w:sz w:val="24"/>
          <w:szCs w:val="24"/>
        </w:rPr>
      </w:pPr>
      <w:r w:rsidRPr="00593C05">
        <w:rPr>
          <w:rFonts w:ascii="Times New Roman" w:hAnsi="Times New Roman" w:cs="Times New Roman"/>
          <w:sz w:val="24"/>
          <w:szCs w:val="24"/>
        </w:rPr>
        <w:t xml:space="preserve"> niekinamas požiūris į neįgaliuosius</w:t>
      </w:r>
      <w:r>
        <w:rPr>
          <w:rFonts w:ascii="Times New Roman" w:hAnsi="Times New Roman" w:cs="Times New Roman"/>
          <w:sz w:val="24"/>
          <w:szCs w:val="24"/>
        </w:rPr>
        <w:t>;</w:t>
      </w:r>
    </w:p>
    <w:p w:rsidR="00602E0B" w:rsidRDefault="00602E0B" w:rsidP="00602E0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w:t>
      </w:r>
      <w:r w:rsidRPr="00593C05">
        <w:rPr>
          <w:rFonts w:ascii="Times New Roman" w:hAnsi="Times New Roman" w:cs="Times New Roman"/>
          <w:sz w:val="24"/>
          <w:szCs w:val="24"/>
        </w:rPr>
        <w:t>neutrali šeimos narių pozicija, užuot pad</w:t>
      </w:r>
      <w:r>
        <w:rPr>
          <w:rFonts w:ascii="Times New Roman" w:hAnsi="Times New Roman" w:cs="Times New Roman"/>
          <w:sz w:val="24"/>
          <w:szCs w:val="24"/>
        </w:rPr>
        <w:t>ė</w:t>
      </w:r>
      <w:r w:rsidRPr="00593C05">
        <w:rPr>
          <w:rFonts w:ascii="Times New Roman" w:hAnsi="Times New Roman" w:cs="Times New Roman"/>
          <w:sz w:val="24"/>
          <w:szCs w:val="24"/>
        </w:rPr>
        <w:t>jus ir padrąsinus neįgalų sportininką;</w:t>
      </w:r>
    </w:p>
    <w:p w:rsidR="00602E0B" w:rsidRDefault="00602E0B" w:rsidP="00602E0B">
      <w:pPr>
        <w:spacing w:after="0" w:line="360" w:lineRule="auto"/>
        <w:ind w:firstLine="1298"/>
        <w:jc w:val="both"/>
        <w:rPr>
          <w:rFonts w:ascii="Times New Roman" w:hAnsi="Times New Roman" w:cs="Times New Roman"/>
          <w:sz w:val="24"/>
          <w:szCs w:val="24"/>
        </w:rPr>
      </w:pPr>
      <w:r w:rsidRPr="00593C05">
        <w:rPr>
          <w:rFonts w:ascii="Times New Roman" w:hAnsi="Times New Roman" w:cs="Times New Roman"/>
          <w:sz w:val="24"/>
          <w:szCs w:val="24"/>
        </w:rPr>
        <w:t xml:space="preserve"> mažas žiūrovų skaičius neįgaliųjų sporto arenose;</w:t>
      </w:r>
    </w:p>
    <w:p w:rsidR="00602E0B" w:rsidRDefault="00602E0B" w:rsidP="00602E0B">
      <w:pPr>
        <w:spacing w:after="0" w:line="360" w:lineRule="auto"/>
        <w:ind w:left="1296" w:firstLine="2"/>
        <w:jc w:val="both"/>
        <w:rPr>
          <w:rFonts w:ascii="Times New Roman" w:hAnsi="Times New Roman" w:cs="Times New Roman"/>
          <w:sz w:val="24"/>
          <w:szCs w:val="24"/>
        </w:rPr>
      </w:pPr>
      <w:r w:rsidRPr="00593C05">
        <w:rPr>
          <w:rFonts w:ascii="Times New Roman" w:hAnsi="Times New Roman" w:cs="Times New Roman"/>
          <w:sz w:val="24"/>
          <w:szCs w:val="24"/>
        </w:rPr>
        <w:t xml:space="preserve"> įvairūs socialiniai lyginimai ir neįgaliųjų sporto klasifikacijos lygiateisiškumas.</w:t>
      </w:r>
    </w:p>
    <w:p w:rsidR="00602E0B" w:rsidRDefault="00602E0B" w:rsidP="00602E0B">
      <w:pPr>
        <w:spacing w:after="0" w:line="360" w:lineRule="auto"/>
        <w:ind w:firstLine="1296"/>
        <w:jc w:val="both"/>
        <w:rPr>
          <w:rFonts w:ascii="Times New Roman" w:hAnsi="Times New Roman" w:cs="Times New Roman"/>
          <w:sz w:val="24"/>
          <w:szCs w:val="24"/>
        </w:rPr>
      </w:pPr>
      <w:r w:rsidRPr="00593C05">
        <w:rPr>
          <w:rFonts w:ascii="Times New Roman" w:hAnsi="Times New Roman" w:cs="Times New Roman"/>
          <w:sz w:val="24"/>
          <w:szCs w:val="24"/>
        </w:rPr>
        <w:t xml:space="preserve">Sportą </w:t>
      </w:r>
      <w:r>
        <w:rPr>
          <w:rFonts w:ascii="Times New Roman" w:hAnsi="Times New Roman" w:cs="Times New Roman"/>
          <w:sz w:val="24"/>
          <w:szCs w:val="24"/>
        </w:rPr>
        <w:t xml:space="preserve">neįgalus žmogus </w:t>
      </w:r>
      <w:r w:rsidRPr="00593C05">
        <w:rPr>
          <w:rFonts w:ascii="Times New Roman" w:hAnsi="Times New Roman" w:cs="Times New Roman"/>
          <w:sz w:val="24"/>
          <w:szCs w:val="24"/>
        </w:rPr>
        <w:t>supranta kaip daugiaplanį iššūkį. Vidinis siekis tapti geriausiems, kokie jie gali būti sporte, neatsiejamas nuo bendrų siekių įveikti kliūtis ir verčia keisti savo socialinį statusą ir gyvenimo būdą</w:t>
      </w:r>
      <w:r>
        <w:rPr>
          <w:rFonts w:ascii="Times New Roman" w:hAnsi="Times New Roman" w:cs="Times New Roman"/>
          <w:sz w:val="24"/>
          <w:szCs w:val="24"/>
        </w:rPr>
        <w:t>.</w:t>
      </w:r>
    </w:p>
    <w:p w:rsidR="00602E0B" w:rsidRDefault="00602E0B" w:rsidP="00602E0B"/>
    <w:p w:rsidR="00CC1F81" w:rsidRDefault="00CC1F81"/>
    <w:p w:rsidR="003C2397" w:rsidRDefault="003C2397" w:rsidP="0080177E">
      <w:pPr>
        <w:spacing w:after="0" w:line="360" w:lineRule="auto"/>
        <w:ind w:firstLine="1296"/>
        <w:jc w:val="both"/>
      </w:pPr>
    </w:p>
    <w:p w:rsidR="003C2397" w:rsidRDefault="003C2397" w:rsidP="003C2397">
      <w:pPr>
        <w:spacing w:after="0" w:line="360" w:lineRule="auto"/>
        <w:jc w:val="both"/>
        <w:rPr>
          <w:rFonts w:ascii="Times New Roman" w:hAnsi="Times New Roman" w:cs="Times New Roman"/>
          <w:b/>
          <w:bCs/>
          <w:sz w:val="24"/>
          <w:szCs w:val="24"/>
        </w:rPr>
      </w:pPr>
      <w:r>
        <w:lastRenderedPageBreak/>
        <w:t xml:space="preserve">4. </w:t>
      </w:r>
      <w:r w:rsidRPr="003C2397">
        <w:rPr>
          <w:rFonts w:ascii="Times New Roman" w:hAnsi="Times New Roman" w:cs="Times New Roman"/>
          <w:b/>
          <w:bCs/>
          <w:sz w:val="24"/>
          <w:szCs w:val="24"/>
        </w:rPr>
        <w:t xml:space="preserve">Ar yra mišrių sugebėjimų sporto mokymo kursų? Kokiu lygiu (asociacija / komitetai / universitetai)? </w:t>
      </w:r>
    </w:p>
    <w:p w:rsidR="0080177E" w:rsidRPr="00A50ACE" w:rsidRDefault="0080177E" w:rsidP="0080177E">
      <w:pPr>
        <w:spacing w:after="0" w:line="360" w:lineRule="auto"/>
        <w:ind w:firstLine="1296"/>
        <w:jc w:val="both"/>
        <w:rPr>
          <w:rFonts w:ascii="Times New Roman" w:hAnsi="Times New Roman" w:cs="Times New Roman"/>
          <w:sz w:val="24"/>
          <w:szCs w:val="24"/>
        </w:rPr>
      </w:pPr>
      <w:r w:rsidRPr="00E7021C">
        <w:rPr>
          <w:rFonts w:ascii="Times New Roman" w:hAnsi="Times New Roman" w:cs="Times New Roman"/>
          <w:sz w:val="24"/>
          <w:szCs w:val="24"/>
        </w:rPr>
        <w:t>Būsimi</w:t>
      </w:r>
      <w:r>
        <w:rPr>
          <w:rFonts w:ascii="Times New Roman" w:hAnsi="Times New Roman" w:cs="Times New Roman"/>
          <w:sz w:val="24"/>
          <w:szCs w:val="24"/>
        </w:rPr>
        <w:t xml:space="preserve"> p</w:t>
      </w:r>
      <w:r w:rsidRPr="00A50ACE">
        <w:rPr>
          <w:rFonts w:ascii="Times New Roman" w:hAnsi="Times New Roman" w:cs="Times New Roman"/>
          <w:sz w:val="24"/>
          <w:szCs w:val="24"/>
        </w:rPr>
        <w:t>rofesionalūs treneriai</w:t>
      </w:r>
      <w:r>
        <w:rPr>
          <w:rFonts w:ascii="Times New Roman" w:hAnsi="Times New Roman" w:cs="Times New Roman"/>
          <w:sz w:val="24"/>
          <w:szCs w:val="24"/>
        </w:rPr>
        <w:t xml:space="preserve">, </w:t>
      </w:r>
      <w:r w:rsidRPr="00E7021C">
        <w:rPr>
          <w:rFonts w:ascii="Times New Roman" w:hAnsi="Times New Roman" w:cs="Times New Roman"/>
          <w:sz w:val="24"/>
          <w:szCs w:val="24"/>
        </w:rPr>
        <w:t xml:space="preserve">kolegijose ir universitetuose </w:t>
      </w:r>
      <w:r w:rsidRPr="00A50ACE">
        <w:rPr>
          <w:rFonts w:ascii="Times New Roman" w:hAnsi="Times New Roman" w:cs="Times New Roman"/>
          <w:sz w:val="24"/>
          <w:szCs w:val="24"/>
        </w:rPr>
        <w:t>įstaigose nemokomi dirbti su negalią turinčiais žmonėmis. Sporto klubai bijo neįgaliųjų, nes jų žinios yra ribotos kaip bendrauti su proto negalios žmogumi, kokia jo fiziologija, trūksta bendrų žinių apie negalią.</w:t>
      </w:r>
    </w:p>
    <w:p w:rsidR="0080177E" w:rsidRDefault="0080177E" w:rsidP="0080177E">
      <w:pPr>
        <w:spacing w:after="0" w:line="360" w:lineRule="auto"/>
        <w:ind w:firstLine="1296"/>
        <w:jc w:val="both"/>
        <w:rPr>
          <w:rFonts w:ascii="Times New Roman" w:hAnsi="Times New Roman" w:cs="Times New Roman"/>
          <w:sz w:val="24"/>
          <w:szCs w:val="24"/>
        </w:rPr>
      </w:pPr>
      <w:r w:rsidRPr="00A50ACE">
        <w:rPr>
          <w:rFonts w:ascii="Times New Roman" w:hAnsi="Times New Roman" w:cs="Times New Roman"/>
          <w:sz w:val="24"/>
          <w:szCs w:val="24"/>
        </w:rPr>
        <w:t>Savivaldos institucijos nepakankamai finansiškai remia neįgaliųjų sporto klubų veiklą. Šalyje sporto organizacijos nesukuria darbo vietų taikomosios fizinės veiklos specialistams. Klubuose mažai apmokam</w:t>
      </w:r>
      <w:r>
        <w:rPr>
          <w:rFonts w:ascii="Times New Roman" w:hAnsi="Times New Roman" w:cs="Times New Roman"/>
          <w:sz w:val="24"/>
          <w:szCs w:val="24"/>
        </w:rPr>
        <w:t>ų</w:t>
      </w:r>
      <w:r w:rsidRPr="00A50ACE">
        <w:rPr>
          <w:rFonts w:ascii="Times New Roman" w:hAnsi="Times New Roman" w:cs="Times New Roman"/>
          <w:sz w:val="24"/>
          <w:szCs w:val="24"/>
        </w:rPr>
        <w:t xml:space="preserve"> sporto darbuotojų-trenerių, sporto specialistų, instruktorių. Ne visi klubų darbuotojai turi aukštąjį kūno kultūros išsilavinimą. Nėra suk</w:t>
      </w:r>
      <w:r>
        <w:rPr>
          <w:rFonts w:ascii="Times New Roman" w:hAnsi="Times New Roman" w:cs="Times New Roman"/>
          <w:sz w:val="24"/>
          <w:szCs w:val="24"/>
        </w:rPr>
        <w:t>u</w:t>
      </w:r>
      <w:r w:rsidRPr="00A50ACE">
        <w:rPr>
          <w:rFonts w:ascii="Times New Roman" w:hAnsi="Times New Roman" w:cs="Times New Roman"/>
          <w:sz w:val="24"/>
          <w:szCs w:val="24"/>
        </w:rPr>
        <w:t xml:space="preserve">rta vieningos sistemos įtraukiant neįgaliuosius į sportinę veiklą. Labai mažai specialistų ir trenerių dirbančių su neįgaliaisiais. Nėra biudžetinių įstaigų organizuojančių neįgaliųjų sportą. Pagrindinė neįgaliųjų sporto problema, kad ne visuose Lietuvos miestuose skirti etatai treneriams, kurie galėtų treniruoti ir fiziškai ugdyti neįgaliuosius. </w:t>
      </w:r>
    </w:p>
    <w:p w:rsidR="0080177E" w:rsidRDefault="0080177E" w:rsidP="0080177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Trūksta specializuotų mokymų treneriams kaip dirbti su proto negalios žmonėmis. Mokymai finansuojami tik d</w:t>
      </w:r>
      <w:r w:rsidRPr="00454B1B">
        <w:rPr>
          <w:rFonts w:ascii="Times New Roman" w:hAnsi="Times New Roman" w:cs="Times New Roman"/>
          <w:sz w:val="24"/>
          <w:szCs w:val="24"/>
        </w:rPr>
        <w:t>idelio sportinio meistriškumo plėtotės krypti</w:t>
      </w:r>
      <w:r>
        <w:rPr>
          <w:rFonts w:ascii="Times New Roman" w:hAnsi="Times New Roman" w:cs="Times New Roman"/>
          <w:sz w:val="24"/>
          <w:szCs w:val="24"/>
        </w:rPr>
        <w:t xml:space="preserve">ms, laimėjus </w:t>
      </w:r>
      <w:r w:rsidRPr="00AF5ED2">
        <w:rPr>
          <w:rFonts w:ascii="Times New Roman" w:hAnsi="Times New Roman" w:cs="Times New Roman"/>
          <w:sz w:val="24"/>
          <w:szCs w:val="24"/>
        </w:rPr>
        <w:t>Kūno kultūros ir sporto departamento</w:t>
      </w:r>
      <w:r>
        <w:rPr>
          <w:rFonts w:ascii="Times New Roman" w:hAnsi="Times New Roman" w:cs="Times New Roman"/>
          <w:sz w:val="24"/>
          <w:szCs w:val="24"/>
        </w:rPr>
        <w:t xml:space="preserve"> paskelbtą projektą, o eiliniam treneriui tai nėra prieinama.</w:t>
      </w:r>
    </w:p>
    <w:p w:rsidR="0080177E" w:rsidRPr="00A50ACE" w:rsidRDefault="0080177E" w:rsidP="0080177E">
      <w:pPr>
        <w:spacing w:after="0" w:line="360" w:lineRule="auto"/>
        <w:ind w:firstLine="1296"/>
        <w:jc w:val="both"/>
        <w:rPr>
          <w:rFonts w:ascii="Times New Roman" w:hAnsi="Times New Roman" w:cs="Times New Roman"/>
          <w:sz w:val="24"/>
          <w:szCs w:val="24"/>
        </w:rPr>
      </w:pPr>
    </w:p>
    <w:p w:rsidR="0080177E" w:rsidRPr="002A326C" w:rsidRDefault="0080177E" w:rsidP="0080177E">
      <w:pPr>
        <w:spacing w:after="0" w:line="360" w:lineRule="auto"/>
        <w:rPr>
          <w:rFonts w:ascii="Times New Roman" w:hAnsi="Times New Roman" w:cs="Times New Roman"/>
          <w:b/>
          <w:bCs/>
          <w:color w:val="000000" w:themeColor="text1"/>
          <w:sz w:val="24"/>
          <w:szCs w:val="24"/>
        </w:rPr>
      </w:pPr>
      <w:r w:rsidRPr="002A326C">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 xml:space="preserve"> </w:t>
      </w:r>
      <w:r w:rsidR="001B11E0" w:rsidRPr="001B11E0">
        <w:rPr>
          <w:rFonts w:ascii="Times New Roman" w:hAnsi="Times New Roman" w:cs="Times New Roman"/>
          <w:b/>
          <w:bCs/>
          <w:color w:val="000000" w:themeColor="text1"/>
          <w:sz w:val="24"/>
          <w:szCs w:val="24"/>
        </w:rPr>
        <w:t>Pridėkite bet kokią kitą informaciją, kuri, jūsų manymu, yra svarbi analizuojant kontekstą.</w:t>
      </w:r>
    </w:p>
    <w:p w:rsidR="0080177E" w:rsidRPr="00E7021C" w:rsidRDefault="0080177E" w:rsidP="0080177E">
      <w:p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Apibendrinimas:</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Lietuvos sporto klubai nėra draugiški asmeniu su intelekto negalia.</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Profesionalūs treneriai neturi žinių ir kvalifikacijos dirbti su proto negalios asmenimis.</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 xml:space="preserve">Nors valstybės ir savivaldybių lygmeniu  siūlomas sporto rėmimas, sporto profesionalai neįtraukia į savo projektus sutrikusio intelekto asmenų. </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Neįgaliųjų organizacijos neturi pakankamai kompetencijų dalyvauti projektinėje sporto veikloje.</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Nepakankamai yra nevyriausybinių organizacijų, kurios galėtų pasirūpinti sutrikusio intelekto asmenų sportiniu aktyvumu.</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t>Sutrikusio intelekto asmuo nėra pakankamai motyvuojamas sportuoti ir rūpintis savo sveikata.</w:t>
      </w:r>
    </w:p>
    <w:p w:rsidR="0080177E" w:rsidRPr="00E7021C" w:rsidRDefault="0080177E" w:rsidP="0080177E">
      <w:pPr>
        <w:pStyle w:val="Sraopastraipa"/>
        <w:numPr>
          <w:ilvl w:val="0"/>
          <w:numId w:val="4"/>
        </w:numPr>
        <w:spacing w:after="0" w:line="360" w:lineRule="auto"/>
        <w:jc w:val="both"/>
        <w:rPr>
          <w:rFonts w:ascii="Times New Roman" w:hAnsi="Times New Roman" w:cs="Times New Roman"/>
          <w:sz w:val="24"/>
          <w:szCs w:val="24"/>
        </w:rPr>
      </w:pPr>
      <w:r w:rsidRPr="00E7021C">
        <w:rPr>
          <w:rFonts w:ascii="Times New Roman" w:hAnsi="Times New Roman" w:cs="Times New Roman"/>
          <w:sz w:val="24"/>
          <w:szCs w:val="24"/>
        </w:rPr>
        <w:lastRenderedPageBreak/>
        <w:t>Galimybę sportuoti sutrikusio intelekto asmeniui suteikia pagrinde socialinės paskirties įstaigos: globos namai, dienos centrai. Čia paprastai sporto veiklas organizuoja socialiniai darbuotojai neturintys pakankamai kvalifikacijos.</w:t>
      </w:r>
    </w:p>
    <w:p w:rsidR="0080177E" w:rsidRDefault="0080177E" w:rsidP="0080177E">
      <w:pPr>
        <w:spacing w:after="0" w:line="360" w:lineRule="auto"/>
        <w:jc w:val="both"/>
        <w:rPr>
          <w:rFonts w:ascii="Times New Roman" w:hAnsi="Times New Roman" w:cs="Times New Roman"/>
          <w:color w:val="000000" w:themeColor="text1"/>
          <w:sz w:val="24"/>
          <w:szCs w:val="24"/>
          <w:highlight w:val="yellow"/>
        </w:rPr>
      </w:pPr>
    </w:p>
    <w:p w:rsidR="0080177E" w:rsidRPr="006210E2" w:rsidRDefault="0080177E" w:rsidP="0080177E">
      <w:pPr>
        <w:spacing w:after="0" w:line="360" w:lineRule="auto"/>
        <w:ind w:firstLine="1296"/>
        <w:jc w:val="both"/>
        <w:rPr>
          <w:rFonts w:ascii="Times New Roman" w:hAnsi="Times New Roman" w:cs="Times New Roman"/>
          <w:color w:val="000000" w:themeColor="text1"/>
          <w:sz w:val="24"/>
          <w:szCs w:val="24"/>
        </w:rPr>
      </w:pPr>
      <w:r w:rsidRPr="006210E2">
        <w:rPr>
          <w:rFonts w:ascii="Times New Roman" w:hAnsi="Times New Roman" w:cs="Times New Roman"/>
          <w:color w:val="000000" w:themeColor="text1"/>
          <w:sz w:val="24"/>
          <w:szCs w:val="24"/>
        </w:rPr>
        <w:t xml:space="preserve">Žmonės su negalia dažnai susiduria su socialinėmis kliūtimis, o negalia sukelia neigiamą požiūrį ir diskriminaciją. </w:t>
      </w:r>
      <w:r>
        <w:rPr>
          <w:rFonts w:ascii="Times New Roman" w:hAnsi="Times New Roman" w:cs="Times New Roman"/>
          <w:color w:val="000000" w:themeColor="text1"/>
          <w:sz w:val="24"/>
          <w:szCs w:val="24"/>
        </w:rPr>
        <w:t>P</w:t>
      </w:r>
      <w:r w:rsidRPr="006210E2">
        <w:rPr>
          <w:rFonts w:ascii="Times New Roman" w:hAnsi="Times New Roman" w:cs="Times New Roman"/>
          <w:color w:val="000000" w:themeColor="text1"/>
          <w:sz w:val="24"/>
          <w:szCs w:val="24"/>
        </w:rPr>
        <w:t xml:space="preserve">aprastai </w:t>
      </w:r>
      <w:r>
        <w:rPr>
          <w:rFonts w:ascii="Times New Roman" w:hAnsi="Times New Roman" w:cs="Times New Roman"/>
          <w:color w:val="000000" w:themeColor="text1"/>
          <w:sz w:val="24"/>
          <w:szCs w:val="24"/>
        </w:rPr>
        <w:t xml:space="preserve">jie </w:t>
      </w:r>
      <w:r w:rsidRPr="006210E2">
        <w:rPr>
          <w:rFonts w:ascii="Times New Roman" w:hAnsi="Times New Roman" w:cs="Times New Roman"/>
          <w:color w:val="000000" w:themeColor="text1"/>
          <w:sz w:val="24"/>
          <w:szCs w:val="24"/>
        </w:rPr>
        <w:t>yra pašalinami iš švietimo, užimtumo ir bendruomenės gyvenimo, o tai atima iš galimyb</w:t>
      </w:r>
      <w:r>
        <w:rPr>
          <w:rFonts w:ascii="Times New Roman" w:hAnsi="Times New Roman" w:cs="Times New Roman"/>
          <w:color w:val="000000" w:themeColor="text1"/>
          <w:sz w:val="24"/>
          <w:szCs w:val="24"/>
        </w:rPr>
        <w:t>es</w:t>
      </w:r>
      <w:r w:rsidRPr="006210E2">
        <w:rPr>
          <w:rFonts w:ascii="Times New Roman" w:hAnsi="Times New Roman" w:cs="Times New Roman"/>
          <w:color w:val="000000" w:themeColor="text1"/>
          <w:sz w:val="24"/>
          <w:szCs w:val="24"/>
        </w:rPr>
        <w:t xml:space="preserve"> jų socialiniam vystymuisi, sveikatai ir gerovei. </w:t>
      </w:r>
      <w:r>
        <w:rPr>
          <w:rFonts w:ascii="Times New Roman" w:hAnsi="Times New Roman" w:cs="Times New Roman"/>
          <w:color w:val="000000" w:themeColor="text1"/>
          <w:sz w:val="24"/>
          <w:szCs w:val="24"/>
        </w:rPr>
        <w:t>Ž</w:t>
      </w:r>
      <w:r w:rsidRPr="006210E2">
        <w:rPr>
          <w:rFonts w:ascii="Times New Roman" w:hAnsi="Times New Roman" w:cs="Times New Roman"/>
          <w:color w:val="000000" w:themeColor="text1"/>
          <w:sz w:val="24"/>
          <w:szCs w:val="24"/>
        </w:rPr>
        <w:t xml:space="preserve">monės su negalia </w:t>
      </w:r>
      <w:r>
        <w:rPr>
          <w:rFonts w:ascii="Times New Roman" w:hAnsi="Times New Roman" w:cs="Times New Roman"/>
          <w:color w:val="000000" w:themeColor="text1"/>
          <w:sz w:val="24"/>
          <w:szCs w:val="24"/>
        </w:rPr>
        <w:t xml:space="preserve">dažniausiai </w:t>
      </w:r>
      <w:r w:rsidRPr="006210E2">
        <w:rPr>
          <w:rFonts w:ascii="Times New Roman" w:hAnsi="Times New Roman" w:cs="Times New Roman"/>
          <w:color w:val="000000" w:themeColor="text1"/>
          <w:sz w:val="24"/>
          <w:szCs w:val="24"/>
        </w:rPr>
        <w:t>yra laikomi priklausomais ir neveiksniais, tokiu būdu skatinant neveiklumą, dėl kurio fizinę negalią turintys asmenys dažnai patiria ribotą judumą, nes tai nėra jų negalios priežastis.</w:t>
      </w:r>
    </w:p>
    <w:p w:rsidR="0080177E" w:rsidRPr="005B635A" w:rsidRDefault="0080177E" w:rsidP="0080177E">
      <w:pPr>
        <w:spacing w:after="0" w:line="360" w:lineRule="auto"/>
        <w:ind w:firstLine="1296"/>
        <w:jc w:val="both"/>
        <w:rPr>
          <w:rFonts w:ascii="Times New Roman" w:hAnsi="Times New Roman" w:cs="Times New Roman"/>
          <w:color w:val="000000" w:themeColor="text1"/>
          <w:sz w:val="24"/>
          <w:szCs w:val="24"/>
        </w:rPr>
      </w:pPr>
      <w:r w:rsidRPr="005B635A">
        <w:rPr>
          <w:rFonts w:ascii="Times New Roman" w:hAnsi="Times New Roman" w:cs="Times New Roman"/>
          <w:color w:val="000000" w:themeColor="text1"/>
          <w:sz w:val="24"/>
          <w:szCs w:val="24"/>
        </w:rPr>
        <w:t>Sportas gali padėti sumažinti su negalia susijusias stigmas ir diskriminaciją, nes jis gali pakeisti visuomenės požiūrį į neįgaliuosius, pabrėždamas jų įgūdžius ir sumažinant polinkį matyti negalią, o ne asmenį. Todėl būtina integruoti sveikuosius sportininkus kartu su neįgaliaisiais</w:t>
      </w:r>
      <w:r>
        <w:rPr>
          <w:rFonts w:ascii="Times New Roman" w:hAnsi="Times New Roman" w:cs="Times New Roman"/>
          <w:color w:val="000000" w:themeColor="text1"/>
          <w:sz w:val="24"/>
          <w:szCs w:val="24"/>
        </w:rPr>
        <w:t xml:space="preserve">. </w:t>
      </w:r>
      <w:r w:rsidRPr="005B635A">
        <w:rPr>
          <w:rFonts w:ascii="Times New Roman" w:hAnsi="Times New Roman" w:cs="Times New Roman"/>
          <w:color w:val="000000" w:themeColor="text1"/>
          <w:sz w:val="24"/>
          <w:szCs w:val="24"/>
        </w:rPr>
        <w:t>Sveiki žmonės sportuodami su neįgaliais asmenimis pradėtų keisti savo, o tuo pačiu ir visuomenės požiūrį, keisdami prielaidas apie tai, ką neįgalieji gali ir ko negali.</w:t>
      </w:r>
    </w:p>
    <w:p w:rsidR="0080177E" w:rsidRDefault="0080177E" w:rsidP="0080177E">
      <w:pPr>
        <w:spacing w:after="0" w:line="360" w:lineRule="auto"/>
        <w:ind w:firstLine="1296"/>
        <w:jc w:val="both"/>
        <w:rPr>
          <w:rFonts w:ascii="Times New Roman" w:hAnsi="Times New Roman" w:cs="Times New Roman"/>
          <w:color w:val="000000" w:themeColor="text1"/>
          <w:sz w:val="24"/>
          <w:szCs w:val="24"/>
        </w:rPr>
      </w:pPr>
      <w:r w:rsidRPr="005B635A">
        <w:rPr>
          <w:rFonts w:ascii="Times New Roman" w:hAnsi="Times New Roman" w:cs="Times New Roman"/>
          <w:color w:val="000000" w:themeColor="text1"/>
          <w:sz w:val="24"/>
          <w:szCs w:val="24"/>
        </w:rPr>
        <w:t xml:space="preserve">Sportas vienodai giliai keičia neįgalųjį, suteikdamas neįgaliesiems galimybę realizuoti visą savo potencialą ir palaikyti pokyčius visuomenėje. Sportuodami neįgalieji įgyja gyvybiškai svarbių socialinių įgūdžių, išsiugdo savarankiškumą ir įgalinami veikti, o ne pasyviai stebėti gyvenimą pro langą. Sportas moko asmenis efektyviai bendrauti, taip pat pabrėžia komandinio darbo ir bendradarbiavimo svarbą bei pagarbą kitiems. Sportas taip pat yra tinkamas siekiant sumažinti priklausomybę ir ugdyti didesnį savarankiškumą, padedant neįgaliesiems tapti stipresniais tiek fiziškai, tiek psichiškai. </w:t>
      </w:r>
    </w:p>
    <w:p w:rsidR="0080177E" w:rsidRDefault="0080177E" w:rsidP="0080177E">
      <w:pPr>
        <w:spacing w:after="0" w:line="360" w:lineRule="auto"/>
        <w:ind w:firstLine="12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Deja nors mes suprantame, kad</w:t>
      </w:r>
      <w:r w:rsidRPr="004A26FA">
        <w:rPr>
          <w:rFonts w:ascii="Times New Roman" w:hAnsi="Times New Roman" w:cs="Times New Roman"/>
          <w:color w:val="000000" w:themeColor="text1"/>
          <w:sz w:val="24"/>
          <w:szCs w:val="24"/>
        </w:rPr>
        <w:t xml:space="preserve"> neįgaliųjų požiūriu sportinė veikla labiausiai lemia gyvenimo kokybės gerinimą bendravimo, malonumo ir pasitenkinimo bei sveikatos stiprinimo srityse</w:t>
      </w:r>
      <w:r>
        <w:rPr>
          <w:rFonts w:ascii="Times New Roman" w:hAnsi="Times New Roman" w:cs="Times New Roman"/>
          <w:color w:val="000000" w:themeColor="text1"/>
          <w:sz w:val="24"/>
          <w:szCs w:val="24"/>
        </w:rPr>
        <w:t xml:space="preserve"> mes negalime užtikrinti neįgaliesiems pilnavertiško sportinio įsitraukimo. Mūsų visuomenėje dar trūksta supratingumo ir teigiamo požiūrio į proto negalios žmogų. Sporto klubai yra neprieinami dėl trenerių išsilavinimo stokos, aplinkinių neigiamo požiūrio. </w:t>
      </w:r>
      <w:r w:rsidRPr="00DA5A24">
        <w:rPr>
          <w:rFonts w:ascii="Times New Roman" w:hAnsi="Times New Roman" w:cs="Times New Roman"/>
          <w:color w:val="000000" w:themeColor="text1"/>
          <w:sz w:val="24"/>
          <w:szCs w:val="24"/>
        </w:rPr>
        <w:t>Didžiausią įtaką sporto klubo veiklos kokybei, anot sportuojančių neįgaliųjų, turi vadovo kompetencija, klube esantys aktyvūs sportininkai, sporto inventorius ir klubo biudžetas.</w:t>
      </w:r>
    </w:p>
    <w:p w:rsidR="0080177E" w:rsidRPr="004A26FA" w:rsidRDefault="0080177E" w:rsidP="0080177E">
      <w:pPr>
        <w:spacing w:after="0" w:line="360" w:lineRule="auto"/>
        <w:ind w:firstLine="1296"/>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Pasikalbėjus su</w:t>
      </w:r>
      <w:r w:rsidRPr="00530A63">
        <w:rPr>
          <w:rFonts w:ascii="Times New Roman" w:hAnsi="Times New Roman" w:cs="Times New Roman"/>
          <w:color w:val="000000" w:themeColor="text1"/>
          <w:sz w:val="24"/>
          <w:szCs w:val="24"/>
        </w:rPr>
        <w:t xml:space="preserve"> nesportuojančių </w:t>
      </w:r>
      <w:r>
        <w:rPr>
          <w:rFonts w:ascii="Times New Roman" w:hAnsi="Times New Roman" w:cs="Times New Roman"/>
          <w:color w:val="000000" w:themeColor="text1"/>
          <w:sz w:val="24"/>
          <w:szCs w:val="24"/>
        </w:rPr>
        <w:t xml:space="preserve">proto negalią turinčių žmonių artimaisiais išryškėjo </w:t>
      </w:r>
      <w:r w:rsidRPr="00530A63">
        <w:rPr>
          <w:rFonts w:ascii="Times New Roman" w:hAnsi="Times New Roman" w:cs="Times New Roman"/>
          <w:color w:val="000000" w:themeColor="text1"/>
          <w:sz w:val="24"/>
          <w:szCs w:val="24"/>
        </w:rPr>
        <w:t>nesportavimo priežastis, kad dalyvavimas sporto klubo veikloje „blogina materialinę padėtį“</w:t>
      </w:r>
      <w:r>
        <w:rPr>
          <w:rFonts w:ascii="Times New Roman" w:hAnsi="Times New Roman" w:cs="Times New Roman"/>
          <w:color w:val="000000" w:themeColor="text1"/>
          <w:sz w:val="24"/>
          <w:szCs w:val="24"/>
        </w:rPr>
        <w:t>,</w:t>
      </w:r>
      <w:r w:rsidRPr="00530A63">
        <w:rPr>
          <w:rFonts w:ascii="Times New Roman" w:hAnsi="Times New Roman" w:cs="Times New Roman"/>
          <w:color w:val="000000" w:themeColor="text1"/>
          <w:sz w:val="24"/>
          <w:szCs w:val="24"/>
        </w:rPr>
        <w:t xml:space="preserve"> </w:t>
      </w:r>
      <w:r w:rsidRPr="00530A63">
        <w:rPr>
          <w:rFonts w:ascii="Times New Roman" w:hAnsi="Times New Roman" w:cs="Times New Roman"/>
          <w:color w:val="000000" w:themeColor="text1"/>
          <w:sz w:val="24"/>
          <w:szCs w:val="24"/>
        </w:rPr>
        <w:lastRenderedPageBreak/>
        <w:t>„problemiškas atvykimas iki sporto klubo“</w:t>
      </w:r>
      <w:r>
        <w:rPr>
          <w:rFonts w:ascii="Times New Roman" w:hAnsi="Times New Roman" w:cs="Times New Roman"/>
          <w:color w:val="000000" w:themeColor="text1"/>
          <w:sz w:val="24"/>
          <w:szCs w:val="24"/>
        </w:rPr>
        <w:t>,</w:t>
      </w:r>
      <w:r w:rsidRPr="00530A63">
        <w:rPr>
          <w:rFonts w:ascii="Times New Roman" w:hAnsi="Times New Roman" w:cs="Times New Roman"/>
          <w:color w:val="000000" w:themeColor="text1"/>
          <w:sz w:val="24"/>
          <w:szCs w:val="24"/>
        </w:rPr>
        <w:t xml:space="preserve"> „informacijos stoka“ ir „per didelis fizinis krūvis“. </w:t>
      </w:r>
      <w:r>
        <w:rPr>
          <w:rFonts w:ascii="Times New Roman" w:hAnsi="Times New Roman" w:cs="Times New Roman"/>
          <w:color w:val="000000" w:themeColor="text1"/>
          <w:sz w:val="24"/>
          <w:szCs w:val="24"/>
        </w:rPr>
        <w:t xml:space="preserve">O tai irgi lemia trenerių išsilavinimo stoka, nes daugelis jų neturi aukštojo išsilavinimo. Taip pamažu dingsta motyvacija sportuoti. </w:t>
      </w:r>
    </w:p>
    <w:p w:rsidR="0080177E" w:rsidRPr="003F262D" w:rsidRDefault="0080177E" w:rsidP="0080177E">
      <w:pPr>
        <w:spacing w:after="0" w:line="360" w:lineRule="auto"/>
        <w:jc w:val="both"/>
        <w:rPr>
          <w:rFonts w:ascii="Times New Roman" w:hAnsi="Times New Roman" w:cs="Times New Roman"/>
          <w:color w:val="000000" w:themeColor="text1"/>
          <w:sz w:val="24"/>
          <w:szCs w:val="24"/>
        </w:rPr>
      </w:pPr>
      <w:r w:rsidRPr="003F262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Jaunuolių dienos centrą lankantys proto negalią turintys žmonės yra įtraukiami į sportinę veiklą. Jiems yra sukuriamos tam tikros metodikos, sporto planai ir adaptuojami sportiniai žaidimai. Tačiau dienos centrai Lietuvoje dažniausiai neturi tinkamos sportinės bazės ir profesionalių trenerių. Su proto negalios žmonėmis dirba socialiniai darbuotojai, kuriems taip pat trūksta žinių susijusių su fizine veikla, techniniu pratimų atlikimu, fizinio krūvio nustatymu. Šioms problemoms išspręsti ir gilinti žinias padeda įvairūs tarptautiniai projektai, kuriuose galime dalintis gerąja patirtimi su kitų šalių specialistais ir profesionaliais sportininkais. Iš šio projekto mes „IDOSPORT“ tikimės išmokti naujų darbo metodų kuo daugiau įtraukiant proto negalios žmogų į sportinę veiklą ir skatinti jo tobulėjimą</w:t>
      </w:r>
      <w:r w:rsidRPr="004C4975">
        <w:rPr>
          <w:rFonts w:ascii="Times New Roman" w:hAnsi="Times New Roman" w:cs="Times New Roman"/>
          <w:color w:val="000000" w:themeColor="text1"/>
          <w:sz w:val="24"/>
          <w:szCs w:val="24"/>
        </w:rPr>
        <w:t xml:space="preserve">, </w:t>
      </w:r>
      <w:r w:rsidRPr="004C4975">
        <w:rPr>
          <w:rFonts w:ascii="Times New Roman" w:hAnsi="Times New Roman" w:cs="Times New Roman"/>
          <w:sz w:val="24"/>
          <w:szCs w:val="24"/>
        </w:rPr>
        <w:t>sportininkų sąmoningumą ir savarankiškumą</w:t>
      </w:r>
      <w:r>
        <w:rPr>
          <w:rFonts w:ascii="Times New Roman" w:hAnsi="Times New Roman" w:cs="Times New Roman"/>
          <w:sz w:val="24"/>
          <w:szCs w:val="24"/>
        </w:rPr>
        <w:t>.</w:t>
      </w:r>
    </w:p>
    <w:p w:rsidR="0080177E" w:rsidRDefault="0080177E" w:rsidP="0080177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Lietuvoje yra šimtas trys miestai ir tik dešimtyje iš jų yra sporto klubai neįgaliesiems. Bendras skaičius šiuo metu yra 19 sporto klubų </w:t>
      </w:r>
      <w:r w:rsidR="00C70BC6">
        <w:rPr>
          <w:rFonts w:ascii="Times New Roman" w:hAnsi="Times New Roman" w:cs="Times New Roman"/>
          <w:color w:val="000000" w:themeColor="text1"/>
          <w:sz w:val="24"/>
          <w:szCs w:val="24"/>
        </w:rPr>
        <w:t xml:space="preserve">neįgaliesiems </w:t>
      </w:r>
      <w:r>
        <w:rPr>
          <w:rFonts w:ascii="Times New Roman" w:hAnsi="Times New Roman" w:cs="Times New Roman"/>
          <w:color w:val="000000" w:themeColor="text1"/>
          <w:sz w:val="24"/>
          <w:szCs w:val="24"/>
        </w:rPr>
        <w:t>ir nei vieno sporto klubo žmonėms su proto negalia.</w:t>
      </w:r>
    </w:p>
    <w:p w:rsidR="0080177E" w:rsidRPr="00A03EEF" w:rsidRDefault="00C70BC6" w:rsidP="0080177E">
      <w:pPr>
        <w:spacing w:after="0" w:line="360" w:lineRule="auto"/>
        <w:rPr>
          <w:rFonts w:ascii="Times New Roman" w:hAnsi="Times New Roman" w:cs="Times New Roman"/>
          <w:b/>
          <w:bCs/>
          <w:color w:val="FF0000"/>
          <w:sz w:val="24"/>
          <w:szCs w:val="24"/>
        </w:rPr>
      </w:pPr>
      <w:hyperlink r:id="rId57" w:history="1">
        <w:r w:rsidR="0080177E" w:rsidRPr="00A03EEF">
          <w:rPr>
            <w:rStyle w:val="Hipersaitas"/>
            <w:rFonts w:ascii="Times New Roman" w:hAnsi="Times New Roman" w:cs="Times New Roman"/>
            <w:b/>
            <w:bCs/>
            <w:sz w:val="24"/>
            <w:szCs w:val="24"/>
          </w:rPr>
          <w:t>http://www.lnsf.lt/klubai/</w:t>
        </w:r>
      </w:hyperlink>
    </w:p>
    <w:p w:rsidR="0080177E" w:rsidRDefault="0080177E" w:rsidP="0080177E"/>
    <w:p w:rsidR="0080177E" w:rsidRDefault="0080177E"/>
    <w:sectPr w:rsidR="0080177E" w:rsidSect="00601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63E2A"/>
    <w:multiLevelType w:val="hybridMultilevel"/>
    <w:tmpl w:val="391414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4E64CE"/>
    <w:multiLevelType w:val="hybridMultilevel"/>
    <w:tmpl w:val="E446E9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4E0B4F"/>
    <w:multiLevelType w:val="hybridMultilevel"/>
    <w:tmpl w:val="C2B66044"/>
    <w:lvl w:ilvl="0" w:tplc="7B7E282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0CA2846"/>
    <w:multiLevelType w:val="hybridMultilevel"/>
    <w:tmpl w:val="9E8CE5E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A64168"/>
    <w:multiLevelType w:val="hybridMultilevel"/>
    <w:tmpl w:val="EE085910"/>
    <w:lvl w:ilvl="0" w:tplc="04270001">
      <w:start w:val="1"/>
      <w:numFmt w:val="bullet"/>
      <w:lvlText w:val=""/>
      <w:lvlJc w:val="left"/>
      <w:pPr>
        <w:ind w:left="360" w:hanging="360"/>
      </w:pPr>
      <w:rPr>
        <w:rFonts w:ascii="Symbol" w:hAnsi="Symbol" w:cs="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cs="Wingdings" w:hint="default"/>
      </w:rPr>
    </w:lvl>
    <w:lvl w:ilvl="3" w:tplc="04270001" w:tentative="1">
      <w:start w:val="1"/>
      <w:numFmt w:val="bullet"/>
      <w:lvlText w:val=""/>
      <w:lvlJc w:val="left"/>
      <w:pPr>
        <w:ind w:left="2520" w:hanging="360"/>
      </w:pPr>
      <w:rPr>
        <w:rFonts w:ascii="Symbol" w:hAnsi="Symbol" w:cs="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cs="Wingdings" w:hint="default"/>
      </w:rPr>
    </w:lvl>
    <w:lvl w:ilvl="6" w:tplc="04270001" w:tentative="1">
      <w:start w:val="1"/>
      <w:numFmt w:val="bullet"/>
      <w:lvlText w:val=""/>
      <w:lvlJc w:val="left"/>
      <w:pPr>
        <w:ind w:left="4680" w:hanging="360"/>
      </w:pPr>
      <w:rPr>
        <w:rFonts w:ascii="Symbol" w:hAnsi="Symbol" w:cs="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42"/>
    <w:rsid w:val="000E1151"/>
    <w:rsid w:val="001B11E0"/>
    <w:rsid w:val="001F0D98"/>
    <w:rsid w:val="003C2397"/>
    <w:rsid w:val="004648FB"/>
    <w:rsid w:val="004B3B4F"/>
    <w:rsid w:val="006010DC"/>
    <w:rsid w:val="00602E0B"/>
    <w:rsid w:val="0080177E"/>
    <w:rsid w:val="009E2042"/>
    <w:rsid w:val="00C70BC6"/>
    <w:rsid w:val="00CC1F81"/>
    <w:rsid w:val="00D04C29"/>
    <w:rsid w:val="00E1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A823"/>
  <w15:chartTrackingRefBased/>
  <w15:docId w15:val="{93F51109-5817-4D99-8F5E-67E9285F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20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E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F81"/>
    <w:pPr>
      <w:ind w:left="720"/>
      <w:contextualSpacing/>
    </w:pPr>
  </w:style>
  <w:style w:type="character" w:styleId="Hipersaitas">
    <w:name w:val="Hyperlink"/>
    <w:basedOn w:val="Numatytasispastraiposriftas"/>
    <w:uiPriority w:val="99"/>
    <w:unhideWhenUsed/>
    <w:rsid w:val="00801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imas.lrs.lt/portal/legalAct/lt/TAD/f585e4e2d85611e8820ea019e5d9ad04?jfwid=-k3id7vg5t" TargetMode="External"/><Relationship Id="rId18" Type="http://schemas.openxmlformats.org/officeDocument/2006/relationships/hyperlink" Target="https://kksd.lrv.lt/lt/naujienos/dideja-nacionaliniu-sporto-saku-federaciju-ir-neigaliuju-sporto-organizaciju-auksto-meistriskumo-sporto-programu-finansavimas" TargetMode="Externa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yperlink" Target="http://www.ndt.lt/finansavimo-konkursai/kuno-kulturos-ir-sporto-projektai/skirtas-finansavimas/"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3.png"/><Relationship Id="rId7" Type="http://schemas.openxmlformats.org/officeDocument/2006/relationships/hyperlink" Target="https://panevezys.lt/lt/naujienos/vaikai-senjorai-neigalieji-rqgu.html" TargetMode="External"/><Relationship Id="rId2" Type="http://schemas.openxmlformats.org/officeDocument/2006/relationships/styles" Target="styles.xml"/><Relationship Id="rId16" Type="http://schemas.openxmlformats.org/officeDocument/2006/relationships/hyperlink" Target="https://www.smm.lt/uploads/lawacts/docs/2064_3639b401fc919e8f68a911f6e5b1360d.docx" TargetMode="External"/><Relationship Id="rId29" Type="http://schemas.openxmlformats.org/officeDocument/2006/relationships/image" Target="media/image8.png"/><Relationship Id="rId11" Type="http://schemas.openxmlformats.org/officeDocument/2006/relationships/chart" Target="charts/chart2.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s://www.panevezys.lt/lt/veiklos-sritys/sveikatos-apsauga-261/visuomenes-sveikata.html" TargetMode="External"/><Relationship Id="rId14" Type="http://schemas.openxmlformats.org/officeDocument/2006/relationships/chart" Target="charts/chart4.xml"/><Relationship Id="rId22" Type="http://schemas.openxmlformats.org/officeDocument/2006/relationships/hyperlink" Target="http://www.ndt.lt/finansavimo-konkursai/kuno-kulturos-ir-sporto-projektai/projektu-paraisku-teikimas/"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4.png"/><Relationship Id="rId8" Type="http://schemas.openxmlformats.org/officeDocument/2006/relationships/chart" Target="charts/chart1.xml"/><Relationship Id="rId5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hyperlink" Target="https://www.smpf.lt/lt/skelbiamas-2020-metu-kvietimas-teikti-sporto-projektu-paraiskas/"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theme" Target="theme/theme1.xml"/><Relationship Id="rId20" Type="http://schemas.openxmlformats.org/officeDocument/2006/relationships/chart" Target="charts/chart6.xml"/><Relationship Id="rId41" Type="http://schemas.openxmlformats.org/officeDocument/2006/relationships/image" Target="media/image20.png"/><Relationship Id="rId54"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kksd.lrv.lt/lt/naujienos/skelbiamas-2019-metu-kvietimas-teikti-sporto-projektu-paraiskas" TargetMode="External"/><Relationship Id="rId23" Type="http://schemas.openxmlformats.org/officeDocument/2006/relationships/hyperlink" Target="http://www.ndt.lt/finansavimo-konkursai/kuno-kulturos-ir-sporto-projektai/" TargetMode="Externa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hyperlink" Target="http://www.lnsf.lt/klubai/" TargetMode="External"/><Relationship Id="rId10" Type="http://schemas.openxmlformats.org/officeDocument/2006/relationships/hyperlink" Target="https://www.panevezys.lt/lt/veiklos-sritys/sveikatos-apsauga-261/visuomenes-sveikata.html"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5115966754155733"/>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Sheet1!$C$42</c:f>
              <c:strCache>
                <c:ptCount val="1"/>
                <c:pt idx="0">
                  <c:v>Iš viso</c:v>
                </c:pt>
              </c:strCache>
            </c:strRef>
          </c:tx>
          <c:spPr>
            <a:solidFill>
              <a:schemeClr val="accent1"/>
            </a:solidFill>
            <a:ln>
              <a:noFill/>
            </a:ln>
            <a:effectLst/>
          </c:spPr>
          <c:invertIfNegative val="0"/>
          <c:cat>
            <c:strRef>
              <c:f>Sheet1!$D$41:$F$41</c:f>
              <c:strCache>
                <c:ptCount val="2"/>
                <c:pt idx="0">
                  <c:v>Privatūs sporto klubai</c:v>
                </c:pt>
                <c:pt idx="1">
                  <c:v>Savivaldybės  išlaikomi sporto klubai</c:v>
                </c:pt>
              </c:strCache>
            </c:strRef>
          </c:cat>
          <c:val>
            <c:numRef>
              <c:f>Sheet1!$D$42:$F$42</c:f>
              <c:numCache>
                <c:formatCode>General</c:formatCode>
                <c:ptCount val="3"/>
                <c:pt idx="0">
                  <c:v>104</c:v>
                </c:pt>
                <c:pt idx="1">
                  <c:v>8</c:v>
                </c:pt>
              </c:numCache>
            </c:numRef>
          </c:val>
          <c:extLst>
            <c:ext xmlns:c16="http://schemas.microsoft.com/office/drawing/2014/chart" uri="{C3380CC4-5D6E-409C-BE32-E72D297353CC}">
              <c16:uniqueId val="{00000000-BCD3-4282-8423-997D140AA093}"/>
            </c:ext>
          </c:extLst>
        </c:ser>
        <c:ser>
          <c:idx val="1"/>
          <c:order val="1"/>
          <c:tx>
            <c:strRef>
              <c:f>Sheet1!$C$43</c:f>
              <c:strCache>
                <c:ptCount val="1"/>
                <c:pt idx="0">
                  <c:v>Draugiški nešgaliesiems</c:v>
                </c:pt>
              </c:strCache>
            </c:strRef>
          </c:tx>
          <c:spPr>
            <a:solidFill>
              <a:schemeClr val="accent2"/>
            </a:solidFill>
            <a:ln>
              <a:noFill/>
            </a:ln>
            <a:effectLst/>
          </c:spPr>
          <c:invertIfNegative val="0"/>
          <c:cat>
            <c:strRef>
              <c:f>Sheet1!$D$41:$F$41</c:f>
              <c:strCache>
                <c:ptCount val="2"/>
                <c:pt idx="0">
                  <c:v>Privatūs sporto klubai</c:v>
                </c:pt>
                <c:pt idx="1">
                  <c:v>Savivaldybės  išlaikomi sporto klubai</c:v>
                </c:pt>
              </c:strCache>
            </c:strRef>
          </c:cat>
          <c:val>
            <c:numRef>
              <c:f>Sheet1!$D$43:$F$43</c:f>
              <c:numCache>
                <c:formatCode>General</c:formatCode>
                <c:ptCount val="3"/>
                <c:pt idx="0">
                  <c:v>1</c:v>
                </c:pt>
                <c:pt idx="1">
                  <c:v>8</c:v>
                </c:pt>
              </c:numCache>
            </c:numRef>
          </c:val>
          <c:extLst>
            <c:ext xmlns:c16="http://schemas.microsoft.com/office/drawing/2014/chart" uri="{C3380CC4-5D6E-409C-BE32-E72D297353CC}">
              <c16:uniqueId val="{00000001-BCD3-4282-8423-997D140AA093}"/>
            </c:ext>
          </c:extLst>
        </c:ser>
        <c:dLbls>
          <c:showLegendKey val="0"/>
          <c:showVal val="0"/>
          <c:showCatName val="0"/>
          <c:showSerName val="0"/>
          <c:showPercent val="0"/>
          <c:showBubbleSize val="0"/>
        </c:dLbls>
        <c:gapWidth val="219"/>
        <c:overlap val="-27"/>
        <c:axId val="261632"/>
        <c:axId val="1864293488"/>
      </c:barChart>
      <c:catAx>
        <c:axId val="26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64293488"/>
        <c:crosses val="autoZero"/>
        <c:auto val="1"/>
        <c:lblAlgn val="ctr"/>
        <c:lblOffset val="100"/>
        <c:noMultiLvlLbl val="0"/>
      </c:catAx>
      <c:valAx>
        <c:axId val="186429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6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Projektų</a:t>
            </a:r>
            <a:r>
              <a:rPr lang="lt-LT" baseline="0"/>
              <a:t> skaičius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Sheet1!$C$29</c:f>
              <c:strCache>
                <c:ptCount val="1"/>
                <c:pt idx="0">
                  <c:v>Bendruomenės pateiktų projektų sk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Sheet1!$B$30:$B$32</c:f>
              <c:strCache>
                <c:ptCount val="3"/>
                <c:pt idx="0">
                  <c:v>2017 m.</c:v>
                </c:pt>
                <c:pt idx="1">
                  <c:v>2018 m.</c:v>
                </c:pt>
                <c:pt idx="2">
                  <c:v>2019 m.</c:v>
                </c:pt>
              </c:strCache>
            </c:strRef>
          </c:cat>
          <c:val>
            <c:numRef>
              <c:f>Sheet1!$C$30:$C$32</c:f>
              <c:numCache>
                <c:formatCode>General</c:formatCode>
                <c:ptCount val="3"/>
                <c:pt idx="0">
                  <c:v>42</c:v>
                </c:pt>
                <c:pt idx="1">
                  <c:v>36</c:v>
                </c:pt>
                <c:pt idx="2">
                  <c:v>46</c:v>
                </c:pt>
              </c:numCache>
            </c:numRef>
          </c:val>
          <c:extLst>
            <c:ext xmlns:c16="http://schemas.microsoft.com/office/drawing/2014/chart" uri="{C3380CC4-5D6E-409C-BE32-E72D297353CC}">
              <c16:uniqueId val="{00000000-07A5-4562-8749-2BDF82D7978F}"/>
            </c:ext>
          </c:extLst>
        </c:ser>
        <c:ser>
          <c:idx val="1"/>
          <c:order val="1"/>
          <c:tx>
            <c:strRef>
              <c:f>Sheet1!$D$29</c:f>
              <c:strCache>
                <c:ptCount val="1"/>
                <c:pt idx="0">
                  <c:v>Neįgaliųjų pateiktų projektų sk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Sheet1!$B$30:$B$32</c:f>
              <c:strCache>
                <c:ptCount val="3"/>
                <c:pt idx="0">
                  <c:v>2017 m.</c:v>
                </c:pt>
                <c:pt idx="1">
                  <c:v>2018 m.</c:v>
                </c:pt>
                <c:pt idx="2">
                  <c:v>2019 m.</c:v>
                </c:pt>
              </c:strCache>
            </c:strRef>
          </c:cat>
          <c:val>
            <c:numRef>
              <c:f>Sheet1!$D$30:$D$32</c:f>
              <c:numCache>
                <c:formatCode>General</c:formatCode>
                <c:ptCount val="3"/>
                <c:pt idx="0">
                  <c:v>3</c:v>
                </c:pt>
                <c:pt idx="1">
                  <c:v>5</c:v>
                </c:pt>
                <c:pt idx="2">
                  <c:v>4</c:v>
                </c:pt>
              </c:numCache>
            </c:numRef>
          </c:val>
          <c:extLst>
            <c:ext xmlns:c16="http://schemas.microsoft.com/office/drawing/2014/chart" uri="{C3380CC4-5D6E-409C-BE32-E72D297353CC}">
              <c16:uniqueId val="{00000001-07A5-4562-8749-2BDF82D7978F}"/>
            </c:ext>
          </c:extLst>
        </c:ser>
        <c:dLbls>
          <c:dLblPos val="outEnd"/>
          <c:showLegendKey val="0"/>
          <c:showVal val="1"/>
          <c:showCatName val="0"/>
          <c:showSerName val="0"/>
          <c:showPercent val="0"/>
          <c:showBubbleSize val="0"/>
        </c:dLbls>
        <c:gapWidth val="219"/>
        <c:overlap val="-27"/>
        <c:axId val="1857599296"/>
        <c:axId val="1864302224"/>
      </c:barChart>
      <c:catAx>
        <c:axId val="18575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64302224"/>
        <c:crosses val="autoZero"/>
        <c:auto val="1"/>
        <c:lblAlgn val="ctr"/>
        <c:lblOffset val="100"/>
        <c:noMultiLvlLbl val="0"/>
      </c:catAx>
      <c:valAx>
        <c:axId val="186430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Projektų sk.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5759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t>
            </a:r>
            <a:r>
              <a:rPr lang="lt-LT"/>
              <a:t>inansavimo sumos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Sheet1!$C$22</c:f>
              <c:strCache>
                <c:ptCount val="1"/>
                <c:pt idx="0">
                  <c:v>Bendra finansavimo suma (Euro)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Sheet1!$B$23:$B$25</c:f>
              <c:strCache>
                <c:ptCount val="3"/>
                <c:pt idx="0">
                  <c:v>2017 m.</c:v>
                </c:pt>
                <c:pt idx="1">
                  <c:v>2018 m.</c:v>
                </c:pt>
                <c:pt idx="2">
                  <c:v>2019 m.</c:v>
                </c:pt>
              </c:strCache>
            </c:strRef>
          </c:cat>
          <c:val>
            <c:numRef>
              <c:f>Sheet1!$C$23:$C$25</c:f>
              <c:numCache>
                <c:formatCode>General</c:formatCode>
                <c:ptCount val="3"/>
                <c:pt idx="0">
                  <c:v>42921.37</c:v>
                </c:pt>
                <c:pt idx="1">
                  <c:v>53989.61</c:v>
                </c:pt>
                <c:pt idx="2">
                  <c:v>58356.94</c:v>
                </c:pt>
              </c:numCache>
            </c:numRef>
          </c:val>
          <c:extLst>
            <c:ext xmlns:c16="http://schemas.microsoft.com/office/drawing/2014/chart" uri="{C3380CC4-5D6E-409C-BE32-E72D297353CC}">
              <c16:uniqueId val="{00000000-2925-4204-880A-C4DFC4117DE7}"/>
            </c:ext>
          </c:extLst>
        </c:ser>
        <c:ser>
          <c:idx val="1"/>
          <c:order val="1"/>
          <c:tx>
            <c:strRef>
              <c:f>Sheet1!$D$22</c:f>
              <c:strCache>
                <c:ptCount val="1"/>
                <c:pt idx="0">
                  <c:v>Neįgaliųjų projektų finansavimas (Euro)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Sheet1!$B$23:$B$25</c:f>
              <c:strCache>
                <c:ptCount val="3"/>
                <c:pt idx="0">
                  <c:v>2017 m.</c:v>
                </c:pt>
                <c:pt idx="1">
                  <c:v>2018 m.</c:v>
                </c:pt>
                <c:pt idx="2">
                  <c:v>2019 m.</c:v>
                </c:pt>
              </c:strCache>
            </c:strRef>
          </c:cat>
          <c:val>
            <c:numRef>
              <c:f>Sheet1!$D$23:$D$25</c:f>
              <c:numCache>
                <c:formatCode>General</c:formatCode>
                <c:ptCount val="3"/>
                <c:pt idx="0">
                  <c:v>1300</c:v>
                </c:pt>
                <c:pt idx="1">
                  <c:v>900</c:v>
                </c:pt>
                <c:pt idx="2">
                  <c:v>2100</c:v>
                </c:pt>
              </c:numCache>
            </c:numRef>
          </c:val>
          <c:extLst>
            <c:ext xmlns:c16="http://schemas.microsoft.com/office/drawing/2014/chart" uri="{C3380CC4-5D6E-409C-BE32-E72D297353CC}">
              <c16:uniqueId val="{00000001-2925-4204-880A-C4DFC4117DE7}"/>
            </c:ext>
          </c:extLst>
        </c:ser>
        <c:dLbls>
          <c:dLblPos val="outEnd"/>
          <c:showLegendKey val="0"/>
          <c:showVal val="1"/>
          <c:showCatName val="0"/>
          <c:showSerName val="0"/>
          <c:showPercent val="0"/>
          <c:showBubbleSize val="0"/>
        </c:dLbls>
        <c:gapWidth val="219"/>
        <c:overlap val="-27"/>
        <c:axId val="2130754208"/>
        <c:axId val="1864295568"/>
      </c:barChart>
      <c:catAx>
        <c:axId val="213075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64295568"/>
        <c:crosses val="autoZero"/>
        <c:auto val="1"/>
        <c:lblAlgn val="ctr"/>
        <c:lblOffset val="100"/>
        <c:noMultiLvlLbl val="0"/>
      </c:catAx>
      <c:valAx>
        <c:axId val="186429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Euro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3075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Sheet1!$C$3</c:f>
              <c:strCache>
                <c:ptCount val="1"/>
                <c:pt idx="0">
                  <c:v>Sportui skirtos lėšos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Sheet1!$B$4:$B$7</c:f>
              <c:numCache>
                <c:formatCode>General</c:formatCode>
                <c:ptCount val="4"/>
                <c:pt idx="0">
                  <c:v>2017</c:v>
                </c:pt>
                <c:pt idx="1">
                  <c:v>2018</c:v>
                </c:pt>
                <c:pt idx="2">
                  <c:v>2019</c:v>
                </c:pt>
                <c:pt idx="3">
                  <c:v>2020</c:v>
                </c:pt>
              </c:numCache>
            </c:numRef>
          </c:cat>
          <c:val>
            <c:numRef>
              <c:f>Sheet1!$C$4:$C$7</c:f>
              <c:numCache>
                <c:formatCode>General</c:formatCode>
                <c:ptCount val="4"/>
                <c:pt idx="0">
                  <c:v>6710643</c:v>
                </c:pt>
                <c:pt idx="1">
                  <c:v>0</c:v>
                </c:pt>
                <c:pt idx="2" formatCode="#,##0">
                  <c:v>11866000</c:v>
                </c:pt>
                <c:pt idx="3" formatCode="#,##0">
                  <c:v>13535400</c:v>
                </c:pt>
              </c:numCache>
            </c:numRef>
          </c:val>
          <c:extLst>
            <c:ext xmlns:c16="http://schemas.microsoft.com/office/drawing/2014/chart" uri="{C3380CC4-5D6E-409C-BE32-E72D297353CC}">
              <c16:uniqueId val="{00000000-FB90-49B0-9928-FDB5C82CBCAD}"/>
            </c:ext>
          </c:extLst>
        </c:ser>
        <c:ser>
          <c:idx val="1"/>
          <c:order val="1"/>
          <c:tx>
            <c:strRef>
              <c:f>Sheet1!$D$3</c:f>
              <c:strCache>
                <c:ptCount val="1"/>
                <c:pt idx="0">
                  <c:v>Neįgaliųjų sportui skirtos lėšos Eur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Sheet1!$B$4:$B$7</c:f>
              <c:numCache>
                <c:formatCode>General</c:formatCode>
                <c:ptCount val="4"/>
                <c:pt idx="0">
                  <c:v>2017</c:v>
                </c:pt>
                <c:pt idx="1">
                  <c:v>2018</c:v>
                </c:pt>
                <c:pt idx="2">
                  <c:v>2019</c:v>
                </c:pt>
                <c:pt idx="3">
                  <c:v>2020</c:v>
                </c:pt>
              </c:numCache>
            </c:numRef>
          </c:cat>
          <c:val>
            <c:numRef>
              <c:f>Sheet1!$D$4:$D$7</c:f>
              <c:numCache>
                <c:formatCode>General</c:formatCode>
                <c:ptCount val="4"/>
                <c:pt idx="0" formatCode="#,##0">
                  <c:v>37517</c:v>
                </c:pt>
                <c:pt idx="1">
                  <c:v>0</c:v>
                </c:pt>
                <c:pt idx="2" formatCode="#,##0">
                  <c:v>1187000</c:v>
                </c:pt>
                <c:pt idx="3" formatCode="#,##0">
                  <c:v>1353600</c:v>
                </c:pt>
              </c:numCache>
            </c:numRef>
          </c:val>
          <c:extLst>
            <c:ext xmlns:c16="http://schemas.microsoft.com/office/drawing/2014/chart" uri="{C3380CC4-5D6E-409C-BE32-E72D297353CC}">
              <c16:uniqueId val="{00000001-FB90-49B0-9928-FDB5C82CBCAD}"/>
            </c:ext>
          </c:extLst>
        </c:ser>
        <c:dLbls>
          <c:dLblPos val="outEnd"/>
          <c:showLegendKey val="0"/>
          <c:showVal val="1"/>
          <c:showCatName val="0"/>
          <c:showSerName val="0"/>
          <c:showPercent val="0"/>
          <c:showBubbleSize val="0"/>
        </c:dLbls>
        <c:gapWidth val="219"/>
        <c:overlap val="-27"/>
        <c:axId val="1996353536"/>
        <c:axId val="1915470288"/>
      </c:barChart>
      <c:catAx>
        <c:axId val="19963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15470288"/>
        <c:crosses val="autoZero"/>
        <c:auto val="1"/>
        <c:lblAlgn val="ctr"/>
        <c:lblOffset val="100"/>
        <c:noMultiLvlLbl val="0"/>
      </c:catAx>
      <c:valAx>
        <c:axId val="191547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EURO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963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Sheet1!$D$71</c:f>
              <c:strCache>
                <c:ptCount val="1"/>
                <c:pt idx="0">
                  <c:v>Finansuotų projektų skaičius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Sheet1!$C$72:$C$76</c:f>
              <c:strCache>
                <c:ptCount val="5"/>
                <c:pt idx="0">
                  <c:v>2016 m.</c:v>
                </c:pt>
                <c:pt idx="1">
                  <c:v>2017 m. </c:v>
                </c:pt>
                <c:pt idx="2">
                  <c:v>2018 m.</c:v>
                </c:pt>
                <c:pt idx="3">
                  <c:v>2019 m.</c:v>
                </c:pt>
                <c:pt idx="4">
                  <c:v>2020 m.</c:v>
                </c:pt>
              </c:strCache>
            </c:strRef>
          </c:cat>
          <c:val>
            <c:numRef>
              <c:f>Sheet1!$D$72:$D$76</c:f>
              <c:numCache>
                <c:formatCode>General</c:formatCode>
                <c:ptCount val="5"/>
                <c:pt idx="0">
                  <c:v>79</c:v>
                </c:pt>
                <c:pt idx="1">
                  <c:v>79</c:v>
                </c:pt>
                <c:pt idx="2">
                  <c:v>91</c:v>
                </c:pt>
                <c:pt idx="3">
                  <c:v>83</c:v>
                </c:pt>
                <c:pt idx="4">
                  <c:v>90</c:v>
                </c:pt>
              </c:numCache>
            </c:numRef>
          </c:val>
          <c:smooth val="0"/>
          <c:extLst>
            <c:ext xmlns:c16="http://schemas.microsoft.com/office/drawing/2014/chart" uri="{C3380CC4-5D6E-409C-BE32-E72D297353CC}">
              <c16:uniqueId val="{00000000-D1A0-41A2-A097-9E514F28A379}"/>
            </c:ext>
          </c:extLst>
        </c:ser>
        <c:dLbls>
          <c:dLblPos val="t"/>
          <c:showLegendKey val="0"/>
          <c:showVal val="1"/>
          <c:showCatName val="0"/>
          <c:showSerName val="0"/>
          <c:showPercent val="0"/>
          <c:showBubbleSize val="0"/>
        </c:dLbls>
        <c:marker val="1"/>
        <c:smooth val="0"/>
        <c:axId val="2130953424"/>
        <c:axId val="1574159744"/>
      </c:lineChart>
      <c:catAx>
        <c:axId val="213095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74159744"/>
        <c:crosses val="autoZero"/>
        <c:auto val="1"/>
        <c:lblAlgn val="ctr"/>
        <c:lblOffset val="100"/>
        <c:noMultiLvlLbl val="0"/>
      </c:catAx>
      <c:valAx>
        <c:axId val="157415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3095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Sheet1!$D$61</c:f>
              <c:strCache>
                <c:ptCount val="1"/>
                <c:pt idx="0">
                  <c:v>Skirtas finansavimas (Euro)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Sheet1!$C$62:$C$66</c:f>
              <c:strCache>
                <c:ptCount val="5"/>
                <c:pt idx="0">
                  <c:v>2016 m.</c:v>
                </c:pt>
                <c:pt idx="1">
                  <c:v>2017 m. </c:v>
                </c:pt>
                <c:pt idx="2">
                  <c:v>2018 m.</c:v>
                </c:pt>
                <c:pt idx="3">
                  <c:v>2019 m.</c:v>
                </c:pt>
                <c:pt idx="4">
                  <c:v>2020 m.</c:v>
                </c:pt>
              </c:strCache>
            </c:strRef>
          </c:cat>
          <c:val>
            <c:numRef>
              <c:f>Sheet1!$D$62:$D$66</c:f>
              <c:numCache>
                <c:formatCode>General</c:formatCode>
                <c:ptCount val="5"/>
                <c:pt idx="0" formatCode="#,##0">
                  <c:v>436564</c:v>
                </c:pt>
                <c:pt idx="1">
                  <c:v>482794</c:v>
                </c:pt>
                <c:pt idx="2">
                  <c:v>545152</c:v>
                </c:pt>
                <c:pt idx="3">
                  <c:v>580317</c:v>
                </c:pt>
                <c:pt idx="4">
                  <c:v>580584</c:v>
                </c:pt>
              </c:numCache>
            </c:numRef>
          </c:val>
          <c:smooth val="0"/>
          <c:extLst>
            <c:ext xmlns:c16="http://schemas.microsoft.com/office/drawing/2014/chart" uri="{C3380CC4-5D6E-409C-BE32-E72D297353CC}">
              <c16:uniqueId val="{00000000-BBF5-4375-92D1-555EB0E7E8F3}"/>
            </c:ext>
          </c:extLst>
        </c:ser>
        <c:dLbls>
          <c:dLblPos val="t"/>
          <c:showLegendKey val="0"/>
          <c:showVal val="1"/>
          <c:showCatName val="0"/>
          <c:showSerName val="0"/>
          <c:showPercent val="0"/>
          <c:showBubbleSize val="0"/>
        </c:dLbls>
        <c:marker val="1"/>
        <c:smooth val="0"/>
        <c:axId val="2127197200"/>
        <c:axId val="1574160576"/>
      </c:lineChart>
      <c:catAx>
        <c:axId val="212719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74160576"/>
        <c:crosses val="autoZero"/>
        <c:auto val="1"/>
        <c:lblAlgn val="ctr"/>
        <c:lblOffset val="100"/>
        <c:noMultiLvlLbl val="0"/>
      </c:catAx>
      <c:valAx>
        <c:axId val="1574160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2719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Dalyvauta kitų organizuotose varžybose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Lapas1!$K$4</c:f>
              <c:strCache>
                <c:ptCount val="1"/>
                <c:pt idx="0">
                  <c:v>Dalyvauta varžybose skaičius</c:v>
                </c:pt>
              </c:strCache>
            </c:strRef>
          </c:tx>
          <c:spPr>
            <a:solidFill>
              <a:schemeClr val="accent1"/>
            </a:solidFill>
            <a:ln>
              <a:noFill/>
            </a:ln>
            <a:effectLst/>
            <a:sp3d/>
          </c:spPr>
          <c:invertIfNegative val="0"/>
          <c:cat>
            <c:numRef>
              <c:f>Lapas1!$J$5:$J$7</c:f>
              <c:numCache>
                <c:formatCode>General</c:formatCode>
                <c:ptCount val="3"/>
                <c:pt idx="0">
                  <c:v>2017</c:v>
                </c:pt>
                <c:pt idx="1">
                  <c:v>2018</c:v>
                </c:pt>
                <c:pt idx="2">
                  <c:v>2019</c:v>
                </c:pt>
              </c:numCache>
            </c:numRef>
          </c:cat>
          <c:val>
            <c:numRef>
              <c:f>Lapas1!$K$5:$K$7</c:f>
              <c:numCache>
                <c:formatCode>General</c:formatCode>
                <c:ptCount val="3"/>
                <c:pt idx="0">
                  <c:v>4</c:v>
                </c:pt>
                <c:pt idx="1">
                  <c:v>3</c:v>
                </c:pt>
                <c:pt idx="2">
                  <c:v>4</c:v>
                </c:pt>
              </c:numCache>
            </c:numRef>
          </c:val>
          <c:extLst>
            <c:ext xmlns:c16="http://schemas.microsoft.com/office/drawing/2014/chart" uri="{C3380CC4-5D6E-409C-BE32-E72D297353CC}">
              <c16:uniqueId val="{00000000-54E9-47E6-9493-54D914838279}"/>
            </c:ext>
          </c:extLst>
        </c:ser>
        <c:ser>
          <c:idx val="1"/>
          <c:order val="1"/>
          <c:tx>
            <c:strRef>
              <c:f>Lapas1!$L$4</c:f>
              <c:strCache>
                <c:ptCount val="1"/>
                <c:pt idx="0">
                  <c:v>Dalyvių skaičius</c:v>
                </c:pt>
              </c:strCache>
            </c:strRef>
          </c:tx>
          <c:spPr>
            <a:solidFill>
              <a:schemeClr val="accent2"/>
            </a:solidFill>
            <a:ln>
              <a:noFill/>
            </a:ln>
            <a:effectLst/>
            <a:sp3d/>
          </c:spPr>
          <c:invertIfNegative val="0"/>
          <c:cat>
            <c:numRef>
              <c:f>Lapas1!$J$5:$J$7</c:f>
              <c:numCache>
                <c:formatCode>General</c:formatCode>
                <c:ptCount val="3"/>
                <c:pt idx="0">
                  <c:v>2017</c:v>
                </c:pt>
                <c:pt idx="1">
                  <c:v>2018</c:v>
                </c:pt>
                <c:pt idx="2">
                  <c:v>2019</c:v>
                </c:pt>
              </c:numCache>
            </c:numRef>
          </c:cat>
          <c:val>
            <c:numRef>
              <c:f>Lapas1!$L$5:$L$7</c:f>
              <c:numCache>
                <c:formatCode>General</c:formatCode>
                <c:ptCount val="3"/>
                <c:pt idx="0">
                  <c:v>45</c:v>
                </c:pt>
                <c:pt idx="1">
                  <c:v>35</c:v>
                </c:pt>
                <c:pt idx="2">
                  <c:v>34</c:v>
                </c:pt>
              </c:numCache>
            </c:numRef>
          </c:val>
          <c:extLst>
            <c:ext xmlns:c16="http://schemas.microsoft.com/office/drawing/2014/chart" uri="{C3380CC4-5D6E-409C-BE32-E72D297353CC}">
              <c16:uniqueId val="{00000001-54E9-47E6-9493-54D914838279}"/>
            </c:ext>
          </c:extLst>
        </c:ser>
        <c:dLbls>
          <c:showLegendKey val="0"/>
          <c:showVal val="0"/>
          <c:showCatName val="0"/>
          <c:showSerName val="0"/>
          <c:showPercent val="0"/>
          <c:showBubbleSize val="0"/>
        </c:dLbls>
        <c:gapWidth val="150"/>
        <c:shape val="box"/>
        <c:axId val="792174831"/>
        <c:axId val="972979791"/>
        <c:axId val="0"/>
      </c:bar3DChart>
      <c:catAx>
        <c:axId val="7921748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72979791"/>
        <c:crosses val="autoZero"/>
        <c:auto val="1"/>
        <c:lblAlgn val="ctr"/>
        <c:lblOffset val="100"/>
        <c:noMultiLvlLbl val="0"/>
      </c:catAx>
      <c:valAx>
        <c:axId val="972979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92174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15619</Words>
  <Characters>8904</Characters>
  <Application>Microsoft Office Word</Application>
  <DocSecurity>0</DocSecurity>
  <Lines>74</Lines>
  <Paragraphs>48</Paragraphs>
  <ScaleCrop>false</ScaleCrop>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Kavaliauskienė</dc:creator>
  <cp:keywords/>
  <dc:description/>
  <cp:lastModifiedBy>Jolita Kavaliauskienė</cp:lastModifiedBy>
  <cp:revision>16</cp:revision>
  <dcterms:created xsi:type="dcterms:W3CDTF">2020-04-21T05:39:00Z</dcterms:created>
  <dcterms:modified xsi:type="dcterms:W3CDTF">2020-04-22T13:48:00Z</dcterms:modified>
</cp:coreProperties>
</file>